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"bien-7402.html"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4CH - PISCINE - GARAGE - VERANDA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13716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Waterloo (réf 2467 B) : LIMITE RHODE-SAINT-GENESE - (à 5 min des transports - commerces - restaurants et de la gare de Waterloo) - dans une belle avenue très calme, cadre idyllique, tranquille et verdoyant. Magnifique villa en très bon état (HALL &amp; SALON SERONT ENTIEREMENT REPEINT) qui propose au REZ : hall d'entrée avec grand placard/penderie encastré, wc séparé avec lave-main, accès au garage, spacieuse cuisine super-équipée (16 m²) avec coin à déjeuner, superbe salon et salle à manger avec FO (32 m²) &amp; VERANDA (23 m²) avec poêle à pelet. ETAGE: hall de nuit avec grand placard encastré - salle de douche avec wc - 4 chambres (DONT DEUX CHAMBRES COMMUNIQUENT AVEC LA DEUXIEME SDD), (18 - 16 - 12 - 12 m²) accès au grenier par une trappe. Alarme. Grand parking de 2 voitures à l'avant et garage 1 voiture. Double vitrage partout récent (3 ans). Chauffage central au gaz. Très beau jardin (7Ares 80Ca) arboré TOUJOURS ENSOLEILLE avec 2 terrasses en pierre devant la véranda et au abord de la PISCINE (9mX4m) éclairée, chauffée (pompe à chaleur) et protégée par une bâche. !!! CITERNE D'EAU DE PLUIE RACCORDEE AUX DEUX WC !!! PANNEAUX PHOTOVOLTAÏQUES !!! PEB = E. LIBRE 1ER OCTOBRE 2023 - Idéal bail de 3 ans minimum. Infos &amp; Visites Century 21 Boondael : 02/660.21.21 OU 0475/75.11.06 - Mr Defise IPI N°502.629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1.900 €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Av. des Nations-Unies, 20 à 1410 Waterloo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Villa 4 façades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 avec PISCINE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 - TOUJOURS ENSOLEILLE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équipée et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central au GAZ de +/- 2010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1968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!!!CELA DEPEND DE VOTRE FACON DE COMSOMMER - pas de gaz du printemps à l'automne ET le coût de l'électricité est très peu chère vu les panneaux photovoltaïques!!!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61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61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61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180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jardin/terrain :  780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super équipée (meuble - évier - hotte - lave-vaisselle - machine à laver - séchoir - four - tack vitro) + coin à déjeuner (7,07 x 2,25 = 15,95 m²)</w:t>
      </w:r>
    </w:p>
    <w:p>
      <w:pPr>
        <w:pStyle w:val="Détail"/>
        <w:numPr>
          <w:ilvl w:val="0"/>
          <w:numId w:val="3"/>
        </w:numPr>
      </w:pPr>
      <w:r>
        <w:t xml:space="preserve">Hall  d'entrée avec placard et accès à la cuisine, accès au salon, au garage et au wc séparé</w:t>
      </w:r>
    </w:p>
    <w:p>
      <w:pPr>
        <w:pStyle w:val="Détail"/>
        <w:numPr>
          <w:ilvl w:val="0"/>
          <w:numId w:val="3"/>
        </w:numPr>
      </w:pPr>
      <w:r>
        <w:t xml:space="preserve">Salon carrelé avec FO : 8,92 x 3,49 = 31,21 m²</w:t>
      </w:r>
    </w:p>
    <w:p>
      <w:pPr>
        <w:pStyle w:val="Détail"/>
        <w:numPr>
          <w:ilvl w:val="0"/>
          <w:numId w:val="3"/>
        </w:numPr>
      </w:pPr>
      <w:r>
        <w:t xml:space="preserve">Veranda 5,76 x 3,93 = 22,71 m²</w:t>
      </w:r>
    </w:p>
    <w:p>
      <w:pPr>
        <w:pStyle w:val="Détail"/>
        <w:numPr>
          <w:ilvl w:val="0"/>
          <w:numId w:val="3"/>
        </w:numPr>
      </w:pPr>
      <w:r>
        <w:t xml:space="preserve">WC séparé avec lave-main (1,16 m²)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4 Chambres CH1: 4,99 x 3,48 = 17,38 m² - CH2: 4,08 x 2,99 = 12,22 m² - CH3: 4,08 x 2,99 = 12,22 m² - CH4: 4,24 x 1,52 = 6,48 m² + (2,17 x 2,24 = 4,89 m²) = TOTAL 11,37 M²</w:t>
      </w:r>
    </w:p>
    <w:p>
      <w:pPr>
        <w:pStyle w:val="Détail"/>
        <w:numPr>
          <w:ilvl w:val="0"/>
          <w:numId w:val="3"/>
        </w:numPr>
      </w:pPr>
      <w:r>
        <w:t xml:space="preserve">Palier AVEC PLACARD EN CASTRE : (3,67 x 2,20 = 8,07 m²) + (1,56 x 3,83 = 6,00) = TOTAL : 14,07 m²</w:t>
      </w:r>
    </w:p>
    <w:p>
      <w:pPr>
        <w:pStyle w:val="Détail"/>
        <w:numPr>
          <w:ilvl w:val="0"/>
          <w:numId w:val="3"/>
        </w:numPr>
      </w:pPr>
      <w:r>
        <w:t xml:space="preserve">Salle de bains indépendante avec wc et sèche serviette : 2,50 x 3,50 = 8,75 m²</w:t>
      </w:r>
    </w:p>
    <w:p>
      <w:pPr>
        <w:pStyle w:val="Détail"/>
        <w:numPr>
          <w:ilvl w:val="0"/>
          <w:numId w:val="3"/>
        </w:numPr>
      </w:pPr>
      <w:r>
        <w:t xml:space="preserve">Salle d'eau salle de douche accessible de deux chambres : 2,10 x 2,25 = 4,72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Grenier:</w:t>
      </w:r>
    </w:p>
    <w:p>
      <w:pPr>
        <w:pStyle w:val="Détail"/>
        <w:numPr>
          <w:ilvl w:val="0"/>
          <w:numId w:val="3"/>
        </w:numPr>
      </w:pPr>
      <w:r>
        <w:t xml:space="preserve">Comble de rangement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Garage 5,45 x 2,69 = 14,66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Alarme</w:t>
      </w:r>
    </w:p>
    <w:p>
      <w:pPr>
        <w:pStyle w:val="Détail"/>
        <w:numPr>
          <w:ilvl w:val="0"/>
          <w:numId w:val="3"/>
        </w:numPr>
      </w:pPr>
      <w:r>
        <w:t xml:space="preserve">Eclairage jardin</w:t>
      </w:r>
    </w:p>
    <w:p>
      <w:pPr>
        <w:pStyle w:val="Détail"/>
        <w:numPr>
          <w:ilvl w:val="0"/>
          <w:numId w:val="3"/>
        </w:numPr>
      </w:pPr>
      <w:r>
        <w:t xml:space="preserve">Panneaux photovoltaïques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Cheminée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Insert</w:t>
      </w:r>
    </w:p>
    <w:p>
      <w:pPr>
        <w:pStyle w:val="Détail"/>
        <w:numPr>
          <w:ilvl w:val="0"/>
          <w:numId w:val="3"/>
        </w:numPr>
      </w:pPr>
      <w:r>
        <w:t xml:space="preserve">Placards dans le hall d'entrée et sur le palier du 1er étage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 de 2020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Toiture:</w:t>
      </w:r>
    </w:p>
    <w:p>
      <w:pPr>
        <w:pStyle w:val="Détail"/>
        <w:numPr>
          <w:ilvl w:val="0"/>
          <w:numId w:val="3"/>
        </w:numPr>
      </w:pPr>
      <w:r>
        <w:t xml:space="preserve">Tuiles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1371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99360" cy="1398905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142494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35810" cy="3048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3048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371600" cy="3048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13716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3048000" cy="13716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2"/>
      <w:footerReference w:type="default" r:id="rId0002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2" Type="http://schemas.openxmlformats.org/officeDocument/2006/relationships/header" Target="header0001.xml"/>
	<Relationship Id="rId0002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4" Type="http://schemas.openxmlformats.org/officeDocument/2006/relationships/numbering" Target="numbering.xml"/>
	<Relationship Id="rId00025" Type="http://schemas.openxmlformats.org/officeDocument/2006/relationships/fontTable" Target="fontTable.xml"/>
	<Relationship Id="rId0002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