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  <w:r>
        <w:t xml:space="preserve">												sodeximmo@skynet.be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Arial" w:hAnsi="Arial" w:eastAsia="Arial"/>
        </w:rPr>
        <w:t xml:space="preserve">Ixelles, le 24/11/2023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Pierre &amp; Marie Curie, 15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Des Flats ; </w:t>
      </w:r>
      <w:r>
        <w:rPr>
          <w:rFonts w:ascii="Century Gothic" w:hAnsi="Century Gothic" w:eastAsia="Century Gothic"/>
          <w:b w:val="on"/>
          <w:sz w:val="24"/>
        </w:rPr>
        <w:t xml:space="preserve">A0-B0-E0-C1-B3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Pierre &amp; Marie Curie, 15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Philippe Ancieaux - Creteur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