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tabs>
          <w:tab w:val="left" w:pos="5385"/>
          <w:tab w:val="center" w:pos="9014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clear" w:pos="4536"/>
          <w:tab w:val="clear" w:pos="9072"/>
        </w:tabs>
        <w:jc w:val="right"/>
        <w:rPr>
          <w:rFonts w:ascii="Bahnschrift SemiLight" w:hAnsi="Bahnschrift SemiLight" w:eastAsia="Bahnschrift SemiLight"/>
        </w:rPr>
      </w:pPr>
      <w:r>
        <w:rPr>
          <w:rFonts w:ascii="Bahnschrift SemiLight" w:hAnsi="Bahnschrift SemiLight" w:eastAsia="Bahnschrift SemiLight"/>
        </w:rPr>
        <w:t xml:space="preserve">Référence: E2599-015-2024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Bahnschrift SemiLight" w:hAnsi="Bahnschrift SemiLight" w:eastAsia="Bahnschrift SemiLight"/>
          <w:sz w:val="24"/>
        </w:rPr>
      </w:pPr>
      <w:r>
        <w:rPr>
          <w:rFonts w:ascii="Bahnschrift SemiLight" w:hAnsi="Bahnschrift SemiLight" w:eastAsia="Bahnschrift SemiLight"/>
          <w:sz w:val="24"/>
        </w:rPr>
        <w:t xml:space="preserve">Ixelles, le 5 mars 2024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Bahnschrift SemiLight" w:hAnsi="Bahnschrift SemiLight" w:eastAsia="Bahnschrift SemiLight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Bahnschrift SemiLight" w:hAnsi="Bahnschrift SemiLight" w:eastAsia="Bahnschrift SemiLight"/>
          <w:sz w:val="16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Chère Madame Marzena Rembowski,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16"/>
        </w:rPr>
      </w:pPr>
    </w:p>
    <w:p>
      <w:pPr>
        <w:pStyle w:val="Titre1"/>
        <w:tabs>
          <w:tab w:val="left" w:pos="1416"/>
          <w:tab w:val="left" w:pos="1559"/>
          <w:tab w:val="clear" w:pos="14742"/>
          <w:tab w:val="clear" w:pos="15876"/>
        </w:tabs>
        <w:ind w:left="1416" w:hanging="1416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i w:val="on"/>
          <w:sz w:val="24"/>
          <w:u w:val="single"/>
        </w:rPr>
        <w:t xml:space="preserve">Concerne </w:t>
      </w:r>
      <w:r>
        <w:rPr>
          <w:rFonts w:ascii="Bahnschrift SemiLight" w:hAnsi="Bahnschrift SemiLight" w:eastAsia="Bahnschrift SemiLight"/>
          <w:b w:val="off"/>
          <w:sz w:val="24"/>
        </w:rPr>
        <w:t xml:space="preserve">: 	 Estimation de votre bien immobilier  :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Bahnschrift SemiLight" w:hAnsi="Bahnschrift SemiLight" w:eastAsia="Bahnschrift SemiLight"/>
          <w:sz w:val="24"/>
        </w:rPr>
      </w:pPr>
      <w:r>
        <w:rPr>
          <w:rFonts w:ascii="Bahnschrift SemiLight" w:hAnsi="Bahnschrift SemiLight" w:eastAsia="Bahnschrift SemiLight"/>
          <w:sz w:val="24"/>
        </w:rPr>
        <w:t xml:space="preserve">		 sis Rue Adolphe Mathieu, 50 à 1050 Elsene</w:t>
      </w:r>
    </w:p>
    <w:p>
      <w:pPr>
        <w:pStyle w:val="Titre1"/>
        <w:tabs>
          <w:tab w:val="left" w:pos="1559"/>
          <w:tab w:val="clear" w:pos="15876"/>
        </w:tabs>
        <w:jc w:val="both"/>
        <w:rPr>
          <w:rFonts w:ascii="Bahnschrift SemiLight" w:hAnsi="Bahnschrift SemiLight" w:eastAsia="Bahnschrift SemiLight"/>
          <w:sz w:val="24"/>
        </w:rPr>
      </w:pPr>
      <w:r>
        <w:rPr>
          <w:rFonts w:ascii="Bahnschrift SemiLight" w:hAnsi="Bahnschrift SemiLight" w:eastAsia="Bahnschrift SemiLight"/>
          <w:sz w:val="24"/>
        </w:rPr>
        <w:t xml:space="preserve">	     notre visite de ce     04 -03 -2024.</w:t>
      </w:r>
    </w:p>
    <w:p>
      <w:pPr>
        <w:pStyle w:val="Titre1"/>
        <w:jc w:val="both"/>
        <w:rPr>
          <w:rFonts w:ascii="Bahnschrift SemiLight" w:hAnsi="Bahnschrift SemiLight" w:eastAsia="Bahnschrift SemiLight"/>
          <w:sz w:val="16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Suite à notre étude personnelle du marché et des biens immobiliers similaires loués dans le quartier par nos soins et également par certains de nos confrères. Voici l’estimation locative :</w:t>
      </w:r>
    </w:p>
    <w:p>
      <w:pPr>
        <w:pStyle w:val="Titre1"/>
        <w:jc w:val="both"/>
        <w:rPr>
          <w:rFonts w:ascii="Bahnschrift SemiLight" w:hAnsi="Bahnschrift SemiLight" w:eastAsia="Bahnschrift SemiLight"/>
          <w:sz w:val="16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i w:val="on"/>
          <w:sz w:val="24"/>
          <w:u w:val="single"/>
        </w:rPr>
        <w:t xml:space="preserve">Valeur de votre bien actuellement sur le marché immobilier </w:t>
      </w:r>
      <w:r>
        <w:rPr>
          <w:rFonts w:ascii="Bahnschrift SemiLight" w:hAnsi="Bahnschrift SemiLight" w:eastAsia="Bahnschrift SemiLight"/>
          <w:b w:val="off"/>
          <w:sz w:val="24"/>
        </w:rPr>
        <w:t xml:space="preserve">: 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16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La valeur de votre bien immobilier dans son état final, sur le marché actuel, se situe entre </w:t>
      </w:r>
      <w:r>
        <w:rPr>
          <w:rFonts w:ascii="Bahnschrift SemiLight" w:hAnsi="Bahnschrift SemiLight" w:eastAsia="Bahnschrift SemiLight"/>
          <w:color w:val="000000"/>
          <w:sz w:val="24"/>
        </w:rPr>
        <w:t xml:space="preserve">2.900 €</w:t>
      </w:r>
      <w:r>
        <w:rPr>
          <w:rFonts w:ascii="Bahnschrift SemiLight" w:hAnsi="Bahnschrift SemiLight" w:eastAsia="Bahnschrift SemiLight"/>
          <w:b w:val="off"/>
          <w:sz w:val="24"/>
        </w:rPr>
        <w:t xml:space="preserve"> et </w:t>
      </w:r>
      <w:r>
        <w:rPr>
          <w:rFonts w:ascii="Bahnschrift SemiLight" w:hAnsi="Bahnschrift SemiLight" w:eastAsia="Bahnschrift SemiLight"/>
          <w:sz w:val="24"/>
        </w:rPr>
        <w:t xml:space="preserve">3.000 €</w:t>
      </w:r>
      <w:r>
        <w:rPr>
          <w:rFonts w:ascii="Bahnschrift SemiLight" w:hAnsi="Bahnschrift SemiLight" w:eastAsia="Bahnschrift SemiLight"/>
          <w:b w:val="off"/>
          <w:sz w:val="24"/>
        </w:rPr>
        <w:t xml:space="preserve"> :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16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color w:val="FF0000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En cas de mise en vente, il serait souhaitable de l’annoncer au prix de </w:t>
      </w:r>
      <w:r>
        <w:rPr>
          <w:rFonts w:ascii="Bahnschrift SemiLight" w:hAnsi="Bahnschrift SemiLight" w:eastAsia="Bahnschrift SemiLight"/>
          <w:sz w:val="24"/>
        </w:rPr>
        <w:t xml:space="preserve">3.250€</w:t>
      </w:r>
      <w:r>
        <w:rPr>
          <w:rFonts w:ascii="Bahnschrift SemiLight" w:hAnsi="Bahnschrift SemiLight" w:eastAsia="Bahnschrift SemiLight"/>
          <w:b w:val="off"/>
          <w:sz w:val="24"/>
        </w:rPr>
        <w:t xml:space="preserve">. </w:t>
      </w:r>
    </w:p>
    <w:p>
      <w:pPr>
        <w:pStyle w:val="Titre1"/>
        <w:jc w:val="both"/>
        <w:rPr>
          <w:rFonts w:ascii="Bahnschrift SemiLight" w:hAnsi="Bahnschrift SemiLight" w:eastAsia="Bahnschrift SemiLight"/>
          <w:sz w:val="16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Nous espérons, par la présente, avoir répondu à votre attente et n'hésitez pas à nous contacter pour tout renseignement complémentaire souhaité.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16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Dans l'espoir d'une future collaboration, nous vous prions de croire, Madame Marzena Rembowski, à l'assurance de nos sentiments les meilleurs.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i w:val="on"/>
          <w:sz w:val="16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Liuzzi Pietro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Expert Immobilier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Century21 Boondael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drawing>
          <wp:anchor distT="0" distB="0" distL="0" distR="0" simplePos="0" relativeHeight="1000001" behindDoc="0" locked="0" layoutInCell="1" allowOverlap="1" hidden="fals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610485" cy="695960"/>
            <wp:wrapSquare wrapText="bothSides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2610485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 SemiLight" w:hAnsi="Bahnschrift SemiLight" w:eastAsia="Bahnschrift SemiLight"/>
          <w:b w:val="off"/>
          <w:sz w:val="24"/>
        </w:rPr>
        <w:t xml:space="preserve">Gsm : 0491/19.73.57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tabs>
          <w:tab w:val="left" w:pos="6660"/>
          <w:tab w:val="clear" w:pos="15876"/>
        </w:tabs>
        <w:jc w:val="center"/>
        <w:rPr>
          <w:rFonts w:ascii="Bahnschrift SemiLight" w:hAnsi="Bahnschrift SemiLight" w:eastAsia="Bahnschrift SemiLight"/>
          <w:b w:val="off"/>
          <w:color w:val="FFCC00"/>
          <w:sz w:val="24"/>
        </w:rPr>
      </w:pPr>
    </w:p>
    <w:p>
      <w:pPr>
        <w:pStyle w:val="Titre1"/>
        <w:tabs>
          <w:tab w:val="left" w:pos="6660"/>
          <w:tab w:val="clear" w:pos="15876"/>
        </w:tabs>
        <w:jc w:val="center"/>
        <w:rPr>
          <w:rFonts w:ascii="Bahnschrift SemiLight" w:hAnsi="Bahnschrift SemiLight" w:eastAsia="Bahnschrift SemiLight"/>
          <w:b w:val="off"/>
          <w:color w:val="808040"/>
          <w:sz w:val="24"/>
        </w:rPr>
      </w:pPr>
      <w:r>
        <w:rPr>
          <w:rFonts w:ascii="Bahnschrift SemiLight" w:hAnsi="Bahnschrift SemiLight" w:eastAsia="Bahnschrift SemiLight"/>
          <w:b w:val="off"/>
          <w:color w:val="808040"/>
          <w:sz w:val="24"/>
        </w:rPr>
        <w:t xml:space="preserve">Le n°1 des agences immobilières dans le monde®</w:t>
      </w:r>
    </w:p>
    <w:sectPr>
      <w:headerReference w:type="default" r:id="rId00007"/>
      <w:footerReference w:type="default" r:id="rId00008"/>
      <w:pgSz w:w="11906" w:h="16837"/>
      <w:pgMar w:top="1440" w:right="1440" w:bottom="1440" w:left="1440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Bahnschrift SemiLight" w:hAnsi="Bahnschrift SemiLight" w:eastAsia="Bahnschrift SemiLight"/>
        <w:sz w:val="16"/>
      </w:rPr>
    </w:pPr>
    <w:r>
      <w:rPr>
        <w:rFonts w:ascii="Bahnschrift SemiLight" w:hAnsi="Bahnschrift SemiLight" w:eastAsia="Bahnschrift SemiLight"/>
        <w:sz w:val="16"/>
        <w:u w:val="single"/>
      </w:rPr>
      <w:t xml:space="preserve">Chaque agence est juridiquement et financièrement indépendante</w:t>
      <w:br w:type="textWrapping"/>
    </w:r>
    <w:r>
      <w:rPr>
        <w:rFonts w:ascii="Bahnschrift SemiLight" w:hAnsi="Bahnschrift SemiLight" w:eastAsia="Bahnschrift SemiLight"/>
        <w:sz w:val="16"/>
        <w:u w:val="single"/>
      </w:rPr>
      <w:t xml:space="preserve">Elk Kantoor is juridisch en financieel onafhankelijk</w:t>
    </w:r>
  </w:p>
  <w:p>
    <w:pPr>
      <w:pStyle w:val="[Normal]"/>
      <w:jc w:val="center"/>
      <w:rPr>
        <w:rFonts w:ascii="Bahnschrift SemiLight" w:hAnsi="Bahnschrift SemiLight" w:eastAsia="Bahnschrift SemiLight"/>
        <w:sz w:val="16"/>
      </w:rPr>
    </w:pPr>
    <w:r>
      <w:rPr>
        <w:rFonts w:ascii="Bahnschrift SemiLight" w:hAnsi="Bahnschrift SemiLight" w:eastAsia="Bahnschrift SemiLight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Bahnschrift SemiLight" w:hAnsi="Bahnschrift SemiLight" w:eastAsia="Bahnschrift SemiLight"/>
        <w:sz w:val="16"/>
      </w:rPr>
    </w:pPr>
    <w:r>
      <w:rPr>
        <w:rFonts w:ascii="Bahnschrift SemiLight" w:hAnsi="Bahnschrift SemiLight" w:eastAsia="Bahnschrift SemiLight"/>
        <w:sz w:val="16"/>
      </w:rPr>
      <w:t xml:space="preserve"> http:// - </w:t>
    </w:r>
    <w:r>
      <w:rPr>
        <w:rFonts w:ascii="Bahnschrift SemiLight" w:hAnsi="Bahnschrift SemiLight" w:eastAsia="Bahnschrift SemiLight"/>
        <w:sz w:val="16"/>
      </w:rPr>
      <w:t xml:space="preserve">info@century21boondael.be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3720"/>
    </w:tblGrid>
    <w:tr>
      <w:tc>
        <w:tcPr>
          <w:tcW w:w="3720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0</wp:posOffset>
                </wp:positionV>
                <wp:extent cx="2338705" cy="165354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8705" cy="1653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Titre1">
    <w:name w:val="Titre1"/>
    <w:basedOn w:val="Normal"/>
    <w:next w:val="Titre1"/>
    <w:qFormat/>
    <w:pPr>
      <w:widowControl w:val="on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b w:val="on"/>
      <w:sz w:val="28"/>
    </w:rPr>
  </w:style>
  <w:style w:type="paragraph" w:styleId="footer">
    <w:name w:val="footer"/>
    <w:basedOn w:val="Normal"/>
    <w:next w:val="foot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7" Type="http://schemas.openxmlformats.org/officeDocument/2006/relationships/header" Target="header0001.xml"/>
	<Relationship Id="rId00008" Type="http://schemas.openxmlformats.org/officeDocument/2006/relationships/footer" Target="footer0001.xml"/>
	<Relationship Id="rId00006" Type="http://schemas.openxmlformats.org/officeDocument/2006/relationships/image" Target="media/image0002.jpg"/>
	<Relationship Id="rId00009" Type="http://schemas.openxmlformats.org/officeDocument/2006/relationships/numbering" Target="numbering.xml"/>
	<Relationship Id="rId00010" Type="http://schemas.openxmlformats.org/officeDocument/2006/relationships/fontTable" Target="fontTable.xml"/>
	<Relationship Id="rId00011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