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E2723-032-2025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5 mai 2025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Madame Anais Andrieux,</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locative de votre bien immobilier  : Maison 3 chambres + extérieur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Rue de la probité, 7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30 -04 -2025.</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loués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1.550 €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1.600 €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location, il serait souhaitable de l’annoncer au loyer de </w:t>
      </w:r>
      <w:r>
        <w:rPr>
          <w:rFonts w:ascii="Bahnschrift SemiLight" w:hAnsi="Bahnschrift SemiLight" w:eastAsia="Bahnschrift SemiLight"/>
          <w:sz w:val="24"/>
        </w:rPr>
        <w:t xml:space="preserve">1.650 €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Madame Anais Andrieux,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p>
      <w:pPr>
        <w:pStyle w:val="Titre1"/>
        <w:tabs>
          <w:tab w:val="left" w:pos="6660"/>
          <w:tab w:val="clear" w:pos="15876"/>
        </w:tabs>
        <w:jc w:val="center"/>
        <w:rPr>
          <w:rFonts w:ascii="Bahnschrift SemiLight" w:hAnsi="Bahnschrift SemiLight" w:eastAsia="Bahnschrift SemiLight"/>
          <w:b w:val="off"/>
          <w:color w:val="808040"/>
          <w:sz w:val="24"/>
        </w:rPr>
      </w:pP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left" w:pos="9025"/>
        <w:tab w:val="clear" w:pos="9072"/>
        <w:tab w:val="clear" w:pos="10206"/>
      </w:tabs>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widowControl w:val="on"/>
      <w:tabs>
        <w:tab w:val="left" w:pos="9025"/>
        <w:tab w:val="left" w:pos="9025"/>
        <w:tab w:val="clear" w:pos="9072"/>
        <w:tab w:val="clear" w:pos="10206"/>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widowControl w:val="on"/>
      <w:tabs>
        <w:tab w:val="left" w:pos="9025"/>
        <w:tab w:val="left" w:pos="9025"/>
        <w:tab w:val="clear" w:pos="9072"/>
        <w:tab w:val="clear" w:pos="10206"/>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left" w:pos="9025"/>
        <w:tab w:val="clear" w:pos="9072"/>
        <w:tab w:val="clear" w:pos="10206"/>
      </w:tabs>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basedOn w:val="[Normal]"/>
    <w:next w:val="Normal"/>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0"/>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tabs>
        <w:tab w:val="left" w:pos="360"/>
      </w:tabs>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17.0.140.501</Application>
  <HyperlinkBase>C:\Users\seb\CENTURY 21 Boondael\Century 21 Boondael - Documents\Activimmo\</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