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Madame Karine Denis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25 février 2026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Avenue des Grenadiers, 76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Avenue des Grenadiers, 76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et Madame Anne &amp; Christian Decorte-Bogaert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8° une copie de l'acte de base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line="240" w:lineRule="auto"/>
      </w:pPr>
      <w:r>
        <w:rPr>
          <w:rFonts w:ascii="Century Gothic" w:hAnsi="Century Gothic" w:eastAsia="Century Gothic"/>
        </w:rPr>
        <w:t xml:space="preserve">	    9° une copie de la police globale de l'assurance de l'immeuble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1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p/* - 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paragraph" w:styleId="BODY">
    <w:name w:val="BODY"/>
    <w:basedOn w:val="[Normal]"/>
    <w:next w:val="BODY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line="0" w:lineRule="auto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