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bin" ContentType="application/vnd.openxmlformats-officedocument.oleObject"/>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header0001.xml" ContentType="application/vnd.openxmlformats-officedocument.wordprocessingml.header+xml"/>
  <Override PartName="/word/footer0001.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
<Relationships xmlns="http://schemas.openxmlformats.org/package/2006/relationships">
	<Relationship Id="rId00001" Type="http://schemas.openxmlformats.org/officeDocument/2006/relationships/officeDocument" Target="word/document.xml"/>
	<Relationship Id="rId00002" Type="http://schemas.openxmlformats.org/package/2006/relationships/metadata/core-properties" Target="docProps/core.xml"/>
	<Relationship Id="rId00003" Type="http://schemas.openxmlformats.org/officeDocument/2006/relationships/extended-properties" Target="docProps/app.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body>
    <w:p>
      <w:pPr>
        <w:pStyle w:val="[Normal]"/>
        <w:jc w:val="center"/>
        <w:rPr>
          <w:rFonts w:ascii="Century Gothic" w:hAnsi="Century Gothic" w:eastAsia="Century Gothic"/>
          <w:b w:val="on"/>
          <w:color w:val="000000"/>
          <w:sz w:val="32"/>
        </w:rPr>
      </w:pPr>
    </w:p>
    <w:p>
      <w:pPr>
        <w:pStyle w:val="[Normal]"/>
        <w:jc w:val="center"/>
        <w:rPr>
          <w:rFonts w:ascii="Bahnschrift SemiLight" w:hAnsi="Bahnschrift SemiLight" w:eastAsia="Bahnschrift SemiLight"/>
          <w:b w:val="on"/>
          <w:color w:val="9B895F"/>
          <w:sz w:val="32"/>
          <w:u w:val="single"/>
        </w:rPr>
      </w:pPr>
      <w:r>
        <w:rPr>
          <w:rFonts w:ascii="Bahnschrift SemiLight" w:hAnsi="Bahnschrift SemiLight" w:eastAsia="Bahnschrift SemiLight"/>
          <w:b w:val="on"/>
          <w:color w:val="9B895F"/>
          <w:sz w:val="32"/>
          <w:u w:val="single"/>
        </w:rPr>
        <w:fldChar w:fldCharType="begin"/>
      </w:r>
      <w:r>
        <w:rPr>
          <w:rFonts w:ascii="Bahnschrift SemiLight" w:hAnsi="Bahnschrift SemiLight" w:eastAsia="Bahnschrift SemiLight"/>
          <w:b w:val="on"/>
          <w:color w:val="9B895F"/>
          <w:sz w:val="32"/>
          <w:u w:val="single"/>
        </w:rPr>
        <w:instrText xml:space="preserve"> HYPERLINK "http:///bien-8526.html" </w:instrText>
      </w:r>
      <w:r>
        <w:rPr>
          <w:rFonts w:ascii="Bahnschrift SemiLight" w:hAnsi="Bahnschrift SemiLight" w:eastAsia="Bahnschrift SemiLight"/>
          <w:b w:val="on"/>
          <w:color w:val="9B895F"/>
          <w:sz w:val="32"/>
          <w:u w:val="single"/>
        </w:rPr>
        <w:fldChar w:fldCharType="separate"/>
      </w:r>
      <w:r>
        <w:rPr>
          <w:rFonts w:ascii="Bahnschrift SemiLight" w:hAnsi="Bahnschrift SemiLight" w:eastAsia="Bahnschrift SemiLight"/>
          <w:b w:val="on"/>
          <w:color w:val="9B895F"/>
          <w:sz w:val="32"/>
          <w:u w:val="single"/>
        </w:rPr>
        <w:t xml:space="preserve">Duplex très lumineux, situé aux 3 et 4 (dernier étage)</w:t>
      </w:r>
    </w:p>
    <w:p>
      <w:pPr>
        <w:pStyle w:val="[Normal]"/>
        <w:jc w:val="center"/>
        <w:rPr>
          <w:rFonts w:ascii="Bahnschrift SemiLight" w:hAnsi="Bahnschrift SemiLight" w:eastAsia="Bahnschrift SemiLight"/>
          <w:b w:val="on"/>
          <w:color w:val="000000"/>
          <w:sz w:val="20"/>
        </w:rPr>
      </w:pPr>
      <w:r>
        <w:rPr>
          <w:rFonts w:ascii="Bahnschrift SemiLight" w:hAnsi="Bahnschrift SemiLight" w:eastAsia="Bahnschrift SemiLight"/>
          <w:b w:val="on"/>
          <w:color w:val="000000"/>
          <w:sz w:val="20"/>
        </w:rPr>
        <w:fldChar w:fldCharType="end"/>
      </w:r>
    </w:p>
    <w:p>
      <w:pPr>
        <w:pStyle w:val="[Normal]"/>
        <w:jc w:val="center"/>
        <w:rPr>
          <w:rFonts w:ascii="Bahnschrift SemiLight" w:hAnsi="Bahnschrift SemiLight" w:eastAsia="Bahnschrift SemiLight"/>
          <w:b w:val="on"/>
          <w:color w:val="000000"/>
          <w:sz w:val="20"/>
        </w:rPr>
      </w:pPr>
      <w:r>
        <w:drawing>
          <wp:inline distT="0" distB="0" distL="0" distR="0">
            <wp:extent cx="3124200" cy="3048000"/>
            <wp:docPr id="2" name="_tx_id_2_"/>
            <a:graphic xmlns:a="http://schemas.openxmlformats.org/drawingml/2006/main">
              <a:graphicData uri="http://schemas.openxmlformats.org/drawingml/2006/picture">
                <pic:pic xmlns:pic="http://schemas.openxmlformats.org/drawingml/2006/picture">
                  <pic:nvPicPr>
                    <pic:cNvPr id="0" name="Image 2"/>
                    <pic:cNvPicPr/>
                  </pic:nvPicPr>
                  <pic:blipFill>
                    <a:blip r:embed="rId00006"/>
                    <a:stretch>
                      <a:fillRect/>
                    </a:stretch>
                  </pic:blipFill>
                  <pic:spPr>
                    <a:xfrm>
                      <a:off x="0" y="0"/>
                      <a:ext cx="3124200" cy="3048000"/>
                    </a:xfrm>
                    <a:prstGeom prst="rect">
                      <a:avLst/>
                    </a:prstGeom>
                  </pic:spPr>
                </pic:pic>
              </a:graphicData>
            </a:graphic>
          </wp:inline>
        </w:drawing>
      </w:r>
    </w:p>
    <w:p>
      <w:pPr>
        <w:pStyle w:val="[Normal]"/>
        <w:jc w:val="center"/>
        <w:rPr>
          <w:rFonts w:ascii="Bahnschrift SemiLight" w:hAnsi="Bahnschrift SemiLight" w:eastAsia="Bahnschrift SemiLight"/>
          <w:b w:val="on"/>
          <w:color w:val="000000"/>
          <w:sz w:val="20"/>
        </w:rPr>
      </w:pPr>
    </w:p>
    <w:p>
      <w:pPr>
        <w:pStyle w:val="[Normal]"/>
        <w:jc w:val="center"/>
        <w:rPr>
          <w:rFonts w:ascii="Bahnschrift SemiLight" w:hAnsi="Bahnschrift SemiLight" w:eastAsia="Bahnschrift SemiLight"/>
          <w:color w:val="000000"/>
          <w:sz w:val="20"/>
        </w:rPr>
      </w:pPr>
      <w:r>
        <w:rPr>
          <w:rFonts w:ascii="Bahnschrift SemiLight" w:hAnsi="Bahnschrift SemiLight" w:eastAsia="Bahnschrift SemiLight"/>
          <w:color w:val="000000"/>
          <w:sz w:val="20"/>
        </w:rPr>
        <w:t xml:space="preserve">Ixelles : (Réf 2993 B) Dans le quartier du Vieux-Tilleul - un des quartiers les plus recherchés d’Ixelles, découvrez ce charmant duplex de 80 m², baigné de lumière, niché aux 3e et 4e étages d’une élégante maison de caractère ne comptant que 4 unités. Ce bien plein de charme vous séduira par ses beaux volumes et son atmosphère chaleureuse. Il se compose d’un agréable séjour avec salon et salle à manger, plancher massif dans toutes les pieces, d’une cuisine semi-équipée, de 2 chambres, ainsi que d’un bureau pouvant facilement faire office de 3e chambre. La salle de bain dispose de deux lavabos, d’une baignoire avec douche et d’un WC. Le duplex bénéficie également de châssis en PVC avec double vitrage, d’une chaudière individuelle au gaz, ainsi que d’une cave. Situé au dernier étage d’une petite copropriété, il offre calme et intimité. Immeuble sans ascenseur. Idéalement situé, à proximité immédiate des transports en commun, des commerces (Carrefour, Delhaize,...), de restaurants (auberge de Boendael, cimetiere d'Ixelles...), du tennis club du bois de la Cambre et de toutes les facilités, ce bien constitue une belle opportunité pour un couple, une petite famille ou un investissement. PEB : G - Libre à l’acte </w:t>
      </w:r>
    </w:p>
    <w:p>
      <w:pPr>
        <w:pStyle w:val="[Normal]"/>
        <w:jc w:val="center"/>
        <w:rPr>
          <w:rFonts w:ascii="Bahnschrift SemiLight" w:hAnsi="Bahnschrift SemiLight" w:eastAsia="Bahnschrift SemiLight"/>
          <w:color w:val="000000"/>
          <w:sz w:val="20"/>
        </w:rPr>
      </w:pPr>
    </w:p>
    <w:p>
      <w:pPr>
        <w:pStyle w:val="[Normal]"/>
        <w:jc w:val="center"/>
        <w:rPr>
          <w:rFonts w:ascii="Bahnschrift SemiLight" w:hAnsi="Bahnschrift SemiLight" w:eastAsia="Bahnschrift SemiLight"/>
          <w:b w:val="on"/>
          <w:color w:val="000000"/>
          <w:sz w:val="26"/>
        </w:rPr>
      </w:pPr>
      <w:r>
        <w:rPr>
          <w:rFonts w:ascii="Bahnschrift SemiLight" w:hAnsi="Bahnschrift SemiLight" w:eastAsia="Bahnschrift SemiLight"/>
          <w:b w:val="on"/>
          <w:color w:val="000000"/>
          <w:sz w:val="26"/>
        </w:rPr>
        <w:t xml:space="preserve">Infos &amp; Visites Century 21 Boondael 02/660.21.21</w:t>
      </w:r>
    </w:p>
    <w:p>
      <w:pPr>
        <w:pStyle w:val="[Normal]"/>
        <w:jc w:val="center"/>
        <w:rPr>
          <w:rFonts w:ascii="Bahnschrift SemiLight" w:hAnsi="Bahnschrift SemiLight" w:eastAsia="Bahnschrift SemiLight"/>
          <w:color w:val="000000"/>
          <w:sz w:val="20"/>
        </w:rPr>
      </w:pPr>
      <w:r>
        <w:rPr>
          <w:rFonts w:ascii="Bahnschrift SemiLight" w:hAnsi="Bahnschrift SemiLight" w:eastAsia="Bahnschrift SemiLight"/>
          <w:b w:val="on"/>
          <w:color w:val="000000"/>
          <w:sz w:val="26"/>
        </w:rPr>
        <w:t xml:space="preserve">OU www.century21boondael.be</w:t>
      </w:r>
    </w:p>
    <w:p>
      <w:pPr>
        <w:pStyle w:val="[Normal]"/>
        <w:jc w:val="center"/>
        <w:rPr>
          <w:rFonts w:ascii="Bahnschrift SemiLight" w:hAnsi="Bahnschrift SemiLight" w:eastAsia="Bahnschrift SemiLight"/>
          <w:color w:val="000000"/>
          <w:sz w:val="20"/>
        </w:rPr>
      </w:pPr>
    </w:p>
    <w:p>
      <w:pPr>
        <w:pStyle w:val="[Normal]"/>
        <w:jc w:val="center"/>
        <w:rPr>
          <w:rFonts w:ascii="Bahnschrift SemiLight" w:hAnsi="Bahnschrift SemiLight" w:eastAsia="Bahnschrift SemiLight"/>
          <w:color w:val="000000"/>
          <w:sz w:val="20"/>
        </w:rPr>
      </w:pPr>
    </w:p>
    <w:p>
      <w:pPr>
        <w:pStyle w:val="[Normal]"/>
        <w:jc w:val="center"/>
        <w:rPr>
          <w:rFonts w:ascii="Bahnschrift SemiLight" w:hAnsi="Bahnschrift SemiLight" w:eastAsia="Bahnschrift SemiLight"/>
          <w:color w:val="000000"/>
          <w:sz w:val="20"/>
        </w:rPr>
      </w:pPr>
      <w:r>
        <w:rPr>
          <w:rFonts w:ascii="Bahnschrift SemiLight" w:hAnsi="Bahnschrift SemiLight" w:eastAsia="Bahnschrift SemiLight"/>
          <w:b w:val="on"/>
          <w:color w:val="9B895F"/>
          <w:sz w:val="26"/>
          <w:u w:val="double"/>
        </w:rPr>
        <w:t xml:space="preserve">Prix : 345.000 €</w:t>
      </w:r>
    </w:p>
    <w:p>
      <w:pPr>
        <w:pStyle w:val="[Normal]"/>
        <w:jc w:val="center"/>
        <w:rPr>
          <w:rFonts w:ascii="Bahnschrift SemiLight" w:hAnsi="Bahnschrift SemiLight" w:eastAsia="Bahnschrift SemiLight"/>
          <w:color w:val="000000"/>
          <w:sz w:val="20"/>
        </w:rPr>
      </w:pPr>
    </w:p>
    <w:p>
      <w:pPr>
        <w:pStyle w:val="[Normal]"/>
        <w:jc w:val="center"/>
        <w:rPr>
          <w:rFonts w:ascii="Bahnschrift SemiLight" w:hAnsi="Bahnschrift SemiLight" w:eastAsia="Bahnschrift SemiLight"/>
          <w:color w:val="000000"/>
          <w:sz w:val="20"/>
        </w:rPr>
      </w:pPr>
    </w:p>
    <w:p>
      <w:pPr>
        <w:pStyle w:val="[Normal]"/>
        <w:jc w:val="center"/>
        <w:rPr>
          <w:rFonts w:ascii="Bahnschrift SemiLight" w:hAnsi="Bahnschrift SemiLight" w:eastAsia="Bahnschrift SemiLight"/>
          <w:b w:val="on"/>
          <w:color w:val="000000"/>
          <w:sz w:val="26"/>
          <w:u w:val="single"/>
        </w:rPr>
      </w:pPr>
      <w:r>
        <w:rPr>
          <w:rFonts w:ascii="Bahnschrift SemiLight" w:hAnsi="Bahnschrift SemiLight" w:eastAsia="Bahnschrift SemiLight"/>
          <w:b w:val="on"/>
          <w:color w:val="000000"/>
          <w:sz w:val="26"/>
          <w:u w:val="single"/>
        </w:rPr>
        <w:t xml:space="preserve">Avenue du Bois de la Cambre, 66 à 1050 Ixelles</w:t>
      </w:r>
    </w:p>
    <w:p>
      <w:pPr>
        <w:pStyle w:val="[Normal]"/>
        <w:jc w:val="center"/>
        <w:rPr>
          <w:rFonts w:ascii="Bahnschrift SemiLight" w:hAnsi="Bahnschrift SemiLight" w:eastAsia="Bahnschrift SemiLight"/>
          <w:color w:val="000000"/>
          <w:sz w:val="20"/>
        </w:rPr>
      </w:pPr>
    </w:p>
    <w:p>
      <w:pPr>
        <w:pStyle w:val="[Normal]"/>
        <w:jc w:val="center"/>
        <w:rPr>
          <w:rFonts w:ascii="Bahnschrift SemiLight" w:hAnsi="Bahnschrift SemiLight" w:eastAsia="Bahnschrift SemiLight"/>
          <w:b w:val="on"/>
          <w:color w:val="000000"/>
          <w:sz w:val="20"/>
        </w:rPr>
      </w:pPr>
    </w:p>
    <w:p>
      <w:pPr>
        <w:pStyle w:val="[Normal]"/>
        <w:jc w:val="center"/>
        <w:rPr>
          <w:rFonts w:ascii="Bahnschrift SemiLight" w:hAnsi="Bahnschrift SemiLight" w:eastAsia="Bahnschrift SemiLight"/>
          <w:b w:val="on"/>
          <w:color w:val="000000"/>
          <w:sz w:val="20"/>
        </w:rPr>
      </w:pPr>
    </w:p>
    <w:p>
      <w:pPr>
        <w:pStyle w:val="[Normal]"/>
        <w:rPr>
          <w:rFonts w:ascii="Bahnschrift SemiLight" w:hAnsi="Bahnschrift SemiLight" w:eastAsia="Bahnschrift SemiLight"/>
          <w:color w:val="000000"/>
          <w:sz w:val="20"/>
        </w:rPr>
      </w:pPr>
      <w:r>
        <w:rPr>
          <w:rFonts w:ascii="Bahnschrift SemiLight" w:hAnsi="Bahnschrift SemiLight" w:eastAsia="Bahnschrift SemiLight"/>
          <w:b w:val="on"/>
          <w:color w:val="9B895F"/>
        </w:rPr>
        <w:t xml:space="preserve">Informations générales :</w:t>
      </w:r>
    </w:p>
    <w:p>
      <w:pPr>
        <w:pStyle w:val="[Normal]"/>
        <w:rPr>
          <w:rFonts w:ascii="Bahnschrift SemiLight" w:hAnsi="Bahnschrift SemiLight" w:eastAsia="Bahnschrift SemiLight"/>
          <w:color w:val="000000"/>
          <w:sz w:val="20"/>
        </w:rPr>
      </w:pPr>
    </w:p>
    <w:p>
      <w:pPr>
        <w:pStyle w:val="[Normal]"/>
        <w:numPr>
          <w:ilvl w:val="0"/>
          <w:numId w:val="2"/>
        </w:numPr>
        <w:ind w:left="360" w:hanging="360"/>
        <w:rPr>
          <w:rFonts w:ascii="Bahnschrift SemiLight" w:hAnsi="Bahnschrift SemiLight" w:eastAsia="Bahnschrift SemiLight"/>
          <w:color w:val="000000"/>
          <w:sz w:val="20"/>
        </w:rPr>
      </w:pPr>
      <w:r>
        <w:rPr>
          <w:rFonts w:ascii="Bahnschrift SemiLight" w:hAnsi="Bahnschrift SemiLight" w:eastAsia="Bahnschrift SemiLight"/>
          <w:color w:val="000000"/>
          <w:sz w:val="20"/>
        </w:rPr>
        <w:t xml:space="preserve">Affectation du bien : Duplex</w:t>
      </w:r>
    </w:p>
    <w:p>
      <w:pPr>
        <w:pStyle w:val="[Normal]"/>
        <w:numPr>
          <w:ilvl w:val="0"/>
          <w:numId w:val="2"/>
        </w:numPr>
        <w:ind w:left="360" w:hanging="360"/>
        <w:rPr>
          <w:rFonts w:ascii="Bahnschrift SemiLight" w:hAnsi="Bahnschrift SemiLight" w:eastAsia="Bahnschrift SemiLight"/>
          <w:color w:val="000000"/>
          <w:sz w:val="20"/>
        </w:rPr>
      </w:pPr>
      <w:r>
        <w:rPr>
          <w:rFonts w:ascii="Bahnschrift SemiLight" w:hAnsi="Bahnschrift SemiLight" w:eastAsia="Bahnschrift SemiLight"/>
          <w:color w:val="000000"/>
          <w:sz w:val="20"/>
        </w:rPr>
        <w:t xml:space="preserve">Nombre de chambre : 2</w:t>
      </w:r>
    </w:p>
    <w:p>
      <w:pPr>
        <w:pStyle w:val="[Normal]"/>
        <w:numPr>
          <w:ilvl w:val="0"/>
          <w:numId w:val="2"/>
        </w:numPr>
        <w:ind w:left="360" w:hanging="360"/>
        <w:rPr>
          <w:rFonts w:ascii="Bahnschrift SemiLight" w:hAnsi="Bahnschrift SemiLight" w:eastAsia="Bahnschrift SemiLight"/>
          <w:color w:val="000000"/>
          <w:sz w:val="20"/>
        </w:rPr>
      </w:pPr>
      <w:r>
        <w:rPr>
          <w:rFonts w:ascii="Bahnschrift SemiLight" w:hAnsi="Bahnschrift SemiLight" w:eastAsia="Bahnschrift SemiLight"/>
          <w:color w:val="000000"/>
          <w:sz w:val="20"/>
        </w:rPr>
        <w:t xml:space="preserve">Nombre de salle de bains : 1</w:t>
      </w:r>
    </w:p>
    <w:p>
      <w:pPr>
        <w:pStyle w:val="[Normal]"/>
        <w:numPr>
          <w:ilvl w:val="0"/>
          <w:numId w:val="2"/>
        </w:numPr>
        <w:ind w:left="360" w:hanging="360"/>
        <w:rPr>
          <w:rFonts w:ascii="Bahnschrift SemiLight" w:hAnsi="Bahnschrift SemiLight" w:eastAsia="Bahnschrift SemiLight"/>
          <w:color w:val="000000"/>
          <w:sz w:val="20"/>
        </w:rPr>
      </w:pPr>
      <w:r>
        <w:rPr>
          <w:rFonts w:ascii="Bahnschrift SemiLight" w:hAnsi="Bahnschrift SemiLight" w:eastAsia="Bahnschrift SemiLight"/>
          <w:color w:val="000000"/>
          <w:sz w:val="20"/>
        </w:rPr>
        <w:t xml:space="preserve">Garage / Parking :  / </w:t>
      </w:r>
    </w:p>
    <w:p>
      <w:pPr>
        <w:pStyle w:val="[Normal]"/>
        <w:numPr>
          <w:ilvl w:val="0"/>
          <w:numId w:val="2"/>
        </w:numPr>
        <w:ind w:left="360" w:hanging="360"/>
        <w:rPr>
          <w:rFonts w:ascii="Bahnschrift SemiLight" w:hAnsi="Bahnschrift SemiLight" w:eastAsia="Bahnschrift SemiLight"/>
          <w:color w:val="000000"/>
          <w:sz w:val="20"/>
        </w:rPr>
      </w:pPr>
      <w:r>
        <w:rPr>
          <w:rFonts w:ascii="Bahnschrift SemiLight" w:hAnsi="Bahnschrift SemiLight" w:eastAsia="Bahnschrift SemiLight"/>
          <w:color w:val="000000"/>
          <w:sz w:val="20"/>
        </w:rPr>
        <w:t xml:space="preserve">Terrasse : /</w:t>
      </w:r>
    </w:p>
    <w:p>
      <w:pPr>
        <w:pStyle w:val="[Normal]"/>
        <w:numPr>
          <w:ilvl w:val="0"/>
          <w:numId w:val="2"/>
        </w:numPr>
        <w:ind w:left="360" w:hanging="360"/>
        <w:rPr>
          <w:rFonts w:ascii="Bahnschrift SemiLight" w:hAnsi="Bahnschrift SemiLight" w:eastAsia="Bahnschrift SemiLight"/>
          <w:color w:val="000000"/>
          <w:sz w:val="20"/>
        </w:rPr>
      </w:pPr>
      <w:r>
        <w:rPr>
          <w:rFonts w:ascii="Bahnschrift SemiLight" w:hAnsi="Bahnschrift SemiLight" w:eastAsia="Bahnschrift SemiLight"/>
          <w:color w:val="000000"/>
          <w:sz w:val="20"/>
        </w:rPr>
        <w:t xml:space="preserve">Jardin : /</w:t>
      </w:r>
    </w:p>
    <w:p>
      <w:pPr>
        <w:pStyle w:val="[Normal]"/>
        <w:numPr>
          <w:ilvl w:val="0"/>
          <w:numId w:val="2"/>
        </w:numPr>
        <w:ind w:left="360" w:hanging="360"/>
        <w:rPr>
          <w:rFonts w:ascii="Bahnschrift SemiLight" w:hAnsi="Bahnschrift SemiLight" w:eastAsia="Bahnschrift SemiLight"/>
          <w:color w:val="000000"/>
          <w:sz w:val="20"/>
        </w:rPr>
      </w:pPr>
      <w:r>
        <w:rPr>
          <w:rFonts w:ascii="Bahnschrift SemiLight" w:hAnsi="Bahnschrift SemiLight" w:eastAsia="Bahnschrift SemiLight"/>
          <w:color w:val="000000"/>
          <w:sz w:val="20"/>
        </w:rPr>
        <w:t xml:space="preserve">Type de cuisine : Equipée et aménagée</w:t>
      </w:r>
    </w:p>
    <w:p>
      <w:pPr>
        <w:pStyle w:val="[Normal]"/>
        <w:numPr>
          <w:ilvl w:val="0"/>
          <w:numId w:val="2"/>
        </w:numPr>
        <w:ind w:left="360" w:hanging="360"/>
        <w:rPr>
          <w:rFonts w:ascii="Bahnschrift SemiLight" w:hAnsi="Bahnschrift SemiLight" w:eastAsia="Bahnschrift SemiLight"/>
          <w:color w:val="000000"/>
          <w:sz w:val="20"/>
        </w:rPr>
      </w:pPr>
      <w:r>
        <w:rPr>
          <w:rFonts w:ascii="Bahnschrift SemiLight" w:hAnsi="Bahnschrift SemiLight" w:eastAsia="Bahnschrift SemiLight"/>
          <w:color w:val="000000"/>
          <w:sz w:val="20"/>
        </w:rPr>
        <w:t xml:space="preserve">Type de chauffage : Gaz</w:t>
      </w:r>
    </w:p>
    <w:p>
      <w:pPr>
        <w:pStyle w:val="[Normal]"/>
        <w:numPr>
          <w:ilvl w:val="0"/>
          <w:numId w:val="2"/>
        </w:numPr>
        <w:ind w:left="360" w:hanging="360"/>
        <w:rPr>
          <w:rFonts w:ascii="Bahnschrift SemiLight" w:hAnsi="Bahnschrift SemiLight" w:eastAsia="Bahnschrift SemiLight"/>
          <w:color w:val="000000"/>
          <w:sz w:val="20"/>
        </w:rPr>
      </w:pPr>
      <w:r>
        <w:rPr>
          <w:rFonts w:ascii="Bahnschrift SemiLight" w:hAnsi="Bahnschrift SemiLight" w:eastAsia="Bahnschrift SemiLight"/>
          <w:color w:val="000000"/>
          <w:sz w:val="20"/>
        </w:rPr>
        <w:t xml:space="preserve">Revenu cadastral : 604 €</w:t>
      </w:r>
    </w:p>
    <w:p>
      <w:pPr>
        <w:pStyle w:val="[Normal]"/>
        <w:numPr>
          <w:ilvl w:val="0"/>
          <w:numId w:val="2"/>
        </w:numPr>
        <w:ind w:left="360" w:hanging="360"/>
        <w:rPr>
          <w:rFonts w:ascii="Bahnschrift SemiLight" w:hAnsi="Bahnschrift SemiLight" w:eastAsia="Bahnschrift SemiLight"/>
          <w:color w:val="000000"/>
          <w:sz w:val="20"/>
        </w:rPr>
      </w:pPr>
      <w:r>
        <w:rPr>
          <w:rFonts w:ascii="Bahnschrift SemiLight" w:hAnsi="Bahnschrift SemiLight" w:eastAsia="Bahnschrift SemiLight"/>
          <w:color w:val="000000"/>
          <w:sz w:val="20"/>
        </w:rPr>
        <w:t xml:space="preserve">Charges mensuelles : 190 €</w:t>
      </w:r>
    </w:p>
    <w:p>
      <w:pPr>
        <w:pStyle w:val="[Normal]"/>
        <w:rPr>
          <w:rFonts w:ascii="Bahnschrift SemiLight" w:hAnsi="Bahnschrift SemiLight" w:eastAsia="Bahnschrift SemiLight"/>
          <w:color w:val="000000"/>
          <w:sz w:val="20"/>
        </w:rPr>
      </w:pPr>
    </w:p>
    <w:p>
      <w:pPr>
        <w:pStyle w:val="[Normal]"/>
        <w:rPr>
          <w:rFonts w:ascii="Bahnschrift SemiLight" w:hAnsi="Bahnschrift SemiLight" w:eastAsia="Bahnschrift SemiLight"/>
          <w:color w:val="000000"/>
          <w:sz w:val="20"/>
        </w:rPr>
      </w:pPr>
      <w:r>
        <w:rPr>
          <w:rFonts w:ascii="Bahnschrift SemiLight" w:hAnsi="Bahnschrift SemiLight" w:eastAsia="Bahnschrift SemiLight"/>
          <w:b w:val="on"/>
          <w:color w:val="9B8961"/>
        </w:rPr>
        <w:t xml:space="preserve">Surfaces :</w:t>
      </w:r>
    </w:p>
    <w:p>
      <w:pPr>
        <w:pStyle w:val="[Normal]"/>
        <w:rPr>
          <w:rFonts w:ascii="Bahnschrift SemiLight" w:hAnsi="Bahnschrift SemiLight" w:eastAsia="Bahnschrift SemiLight"/>
          <w:color w:val="000000"/>
          <w:sz w:val="20"/>
        </w:rPr>
      </w:pPr>
    </w:p>
    <w:p>
      <w:pPr>
        <w:pStyle w:val="[Normal]"/>
        <w:numPr>
          <w:ilvl w:val="0"/>
          <w:numId w:val="2"/>
        </w:numPr>
        <w:ind w:left="360" w:hanging="360"/>
        <w:rPr>
          <w:rFonts w:ascii="Bahnschrift SemiLight" w:hAnsi="Bahnschrift SemiLight" w:eastAsia="Bahnschrift SemiLight"/>
          <w:color w:val="000000"/>
          <w:sz w:val="20"/>
        </w:rPr>
      </w:pPr>
      <w:r>
        <w:rPr>
          <w:rFonts w:ascii="Bahnschrift SemiLight" w:hAnsi="Bahnschrift SemiLight" w:eastAsia="Bahnschrift SemiLight"/>
          <w:color w:val="000000"/>
          <w:sz w:val="20"/>
        </w:rPr>
        <w:t xml:space="preserve">Surface habitable : 80 m²</w:t>
      </w:r>
    </w:p>
    <w:p>
      <w:pPr>
        <w:pStyle w:val="[Normal]"/>
        <w:rPr>
          <w:rFonts w:ascii="Bahnschrift SemiLight" w:hAnsi="Bahnschrift SemiLight" w:eastAsia="Bahnschrift SemiLight"/>
          <w:color w:val="000000"/>
          <w:sz w:val="20"/>
        </w:rPr>
      </w:pPr>
    </w:p>
    <w:p>
      <w:pPr>
        <w:pStyle w:val="[Normal]"/>
        <w:rPr>
          <w:rFonts w:ascii="Bahnschrift SemiLight" w:hAnsi="Bahnschrift SemiLight" w:eastAsia="Bahnschrift SemiLight"/>
          <w:b w:val="on"/>
          <w:color w:val="FFC000"/>
          <w:sz w:val="20"/>
        </w:rPr>
      </w:pPr>
      <w:r>
        <w:rPr>
          <w:rFonts w:ascii="Bahnschrift SemiLight" w:hAnsi="Bahnschrift SemiLight" w:eastAsia="Bahnschrift SemiLight"/>
          <w:b w:val="on"/>
          <w:color w:val="9B895F"/>
        </w:rPr>
        <w:t xml:space="preserve">Détails : </w:t>
      </w:r>
    </w:p>
    <w:p>
      <w:pPr>
        <w:pStyle w:val="[Normal]"/>
        <w:rPr>
          <w:rFonts w:ascii="Bahnschrift SemiLight" w:hAnsi="Bahnschrift SemiLight" w:eastAsia="Bahnschrift SemiLight"/>
          <w:b w:val="on"/>
          <w:color w:val="FFC000"/>
          <w:sz w:val="20"/>
        </w:rPr>
      </w:pPr>
    </w:p>
    <w:p>
      <w:pPr>
        <w:pStyle w:val="Type de détail"/>
      </w:pPr>
      <w:r>
        <w:t xml:space="preserve">3ème étage:</w:t>
      </w:r>
    </w:p>
    <w:p>
      <w:pPr>
        <w:pStyle w:val="Détail"/>
        <w:numPr>
          <w:ilvl w:val="0"/>
          <w:numId w:val="3"/>
        </w:numPr>
      </w:pPr>
      <w:r>
        <w:t xml:space="preserve">Cuisine</w:t>
      </w:r>
    </w:p>
    <w:p>
      <w:pPr>
        <w:pStyle w:val="Détail"/>
        <w:numPr>
          <w:ilvl w:val="0"/>
          <w:numId w:val="3"/>
        </w:numPr>
      </w:pPr>
      <w:r>
        <w:t xml:space="preserve">Hall</w:t>
      </w:r>
    </w:p>
    <w:p>
      <w:pPr>
        <w:pStyle w:val="Détail"/>
        <w:numPr>
          <w:ilvl w:val="0"/>
          <w:numId w:val="3"/>
        </w:numPr>
      </w:pPr>
      <w:r>
        <w:t xml:space="preserve">Salle à manger</w:t>
      </w:r>
    </w:p>
    <w:p>
      <w:pPr>
        <w:pStyle w:val="Détail"/>
        <w:numPr>
          <w:ilvl w:val="0"/>
          <w:numId w:val="3"/>
        </w:numPr>
      </w:pPr>
      <w:r>
        <w:t xml:space="preserve">Salle de bains</w:t>
      </w:r>
    </w:p>
    <w:p>
      <w:pPr>
        <w:pStyle w:val="Détail"/>
        <w:numPr>
          <w:ilvl w:val="0"/>
          <w:numId w:val="3"/>
        </w:numPr>
      </w:pPr>
      <w:r>
        <w:t xml:space="preserve">Salon</w:t>
      </w:r>
    </w:p>
    <w:p>
      <w:pPr>
        <w:pStyle w:val="Détail"/>
        <w:numPr>
          <w:ilvl w:val="0"/>
          <w:numId w:val="3"/>
        </w:numPr>
      </w:pPr>
      <w:r>
        <w:t xml:space="preserve">WC</w:t>
      </w:r>
    </w:p>
    <w:p>
      <w:pPr>
        <w:pStyle w:val="Type de détail"/>
      </w:pPr>
      <w:r>
        <w:t xml:space="preserve">4ème étage:</w:t>
      </w:r>
    </w:p>
    <w:p>
      <w:pPr>
        <w:pStyle w:val="Détail"/>
        <w:numPr>
          <w:ilvl w:val="0"/>
          <w:numId w:val="3"/>
        </w:numPr>
      </w:pPr>
      <w:r>
        <w:t xml:space="preserve">Chambre 12m²+12m²+10m²</w:t>
      </w:r>
    </w:p>
    <w:p>
      <w:pPr>
        <w:pStyle w:val="Détail"/>
        <w:numPr>
          <w:ilvl w:val="0"/>
          <w:numId w:val="3"/>
        </w:numPr>
      </w:pPr>
      <w:r>
        <w:t xml:space="preserve">Palier</w:t>
      </w:r>
    </w:p>
    <w:p>
      <w:pPr>
        <w:pStyle w:val="Type de détail"/>
      </w:pPr>
      <w:r>
        <w:t xml:space="preserve">Pièces diverses:</w:t>
      </w:r>
    </w:p>
    <w:p>
      <w:pPr>
        <w:pStyle w:val="Détail"/>
        <w:numPr>
          <w:ilvl w:val="0"/>
          <w:numId w:val="3"/>
        </w:numPr>
      </w:pPr>
      <w:r>
        <w:t xml:space="preserve">Cave</w:t>
      </w:r>
    </w:p>
    <w:p>
      <w:pPr>
        <w:pStyle w:val="Type de détail"/>
      </w:pPr>
      <w:r>
        <w:t xml:space="preserve">Equipements de Cuisine:</w:t>
      </w:r>
    </w:p>
    <w:p>
      <w:pPr>
        <w:pStyle w:val="Détail"/>
        <w:numPr>
          <w:ilvl w:val="0"/>
          <w:numId w:val="3"/>
        </w:numPr>
      </w:pPr>
      <w:r>
        <w:t xml:space="preserve">Congélateur</w:t>
      </w:r>
    </w:p>
    <w:p>
      <w:pPr>
        <w:pStyle w:val="Détail"/>
        <w:numPr>
          <w:ilvl w:val="0"/>
          <w:numId w:val="3"/>
        </w:numPr>
      </w:pPr>
      <w:r>
        <w:t xml:space="preserve">Cuisinière au gaz</w:t>
      </w:r>
    </w:p>
    <w:p>
      <w:pPr>
        <w:pStyle w:val="Détail"/>
        <w:numPr>
          <w:ilvl w:val="0"/>
          <w:numId w:val="3"/>
        </w:numPr>
      </w:pPr>
      <w:r>
        <w:t xml:space="preserve">Four</w:t>
      </w:r>
    </w:p>
    <w:p>
      <w:pPr>
        <w:pStyle w:val="Détail"/>
        <w:numPr>
          <w:ilvl w:val="0"/>
          <w:numId w:val="3"/>
        </w:numPr>
      </w:pPr>
      <w:r>
        <w:t xml:space="preserve">Hotte aspirante</w:t>
      </w:r>
    </w:p>
    <w:p>
      <w:pPr>
        <w:pStyle w:val="Détail"/>
        <w:numPr>
          <w:ilvl w:val="0"/>
          <w:numId w:val="3"/>
        </w:numPr>
      </w:pPr>
      <w:r>
        <w:t xml:space="preserve">Lave linge</w:t>
      </w:r>
    </w:p>
    <w:p>
      <w:pPr>
        <w:pStyle w:val="Type de détail"/>
      </w:pPr>
      <w:r>
        <w:t xml:space="preserve">Equipements de Cuisine (suite):</w:t>
      </w:r>
    </w:p>
    <w:p>
      <w:pPr>
        <w:pStyle w:val="Détail"/>
        <w:numPr>
          <w:ilvl w:val="0"/>
          <w:numId w:val="3"/>
        </w:numPr>
      </w:pPr>
      <w:r>
        <w:t xml:space="preserve">Lave vaisselle</w:t>
      </w:r>
    </w:p>
    <w:p>
      <w:pPr>
        <w:pStyle w:val="Détail"/>
        <w:numPr>
          <w:ilvl w:val="0"/>
          <w:numId w:val="3"/>
        </w:numPr>
      </w:pPr>
      <w:r>
        <w:t xml:space="preserve">Meubles de cuisine</w:t>
      </w:r>
    </w:p>
    <w:p>
      <w:pPr>
        <w:pStyle w:val="Détail"/>
        <w:numPr>
          <w:ilvl w:val="0"/>
          <w:numId w:val="3"/>
        </w:numPr>
      </w:pPr>
      <w:r>
        <w:t xml:space="preserve">Double évier</w:t>
      </w:r>
    </w:p>
    <w:p>
      <w:pPr>
        <w:pStyle w:val="Type de détail"/>
      </w:pPr>
      <w:r>
        <w:t xml:space="preserve">Equipements Electrique:</w:t>
      </w:r>
    </w:p>
    <w:p>
      <w:pPr>
        <w:pStyle w:val="Détail"/>
        <w:numPr>
          <w:ilvl w:val="0"/>
          <w:numId w:val="3"/>
        </w:numPr>
      </w:pPr>
      <w:r>
        <w:t xml:space="preserve">Videophone</w:t>
      </w:r>
    </w:p>
    <w:p>
      <w:pPr>
        <w:pStyle w:val="Type de détail"/>
      </w:pPr>
      <w:r>
        <w:t xml:space="preserve">Equipements divers:</w:t>
      </w:r>
    </w:p>
    <w:p>
      <w:pPr>
        <w:pStyle w:val="Détail"/>
        <w:numPr>
          <w:ilvl w:val="0"/>
          <w:numId w:val="3"/>
        </w:numPr>
      </w:pPr>
      <w:r>
        <w:t xml:space="preserve">Adoucisseur d'eau</w:t>
      </w:r>
    </w:p>
    <w:p>
      <w:pPr>
        <w:pStyle w:val="Type de détail"/>
      </w:pPr>
      <w:r>
        <w:t xml:space="preserve">Fenêtres:</w:t>
      </w:r>
    </w:p>
    <w:p>
      <w:pPr>
        <w:pStyle w:val="Détail"/>
        <w:numPr>
          <w:ilvl w:val="0"/>
          <w:numId w:val="3"/>
        </w:numPr>
      </w:pPr>
      <w:r>
        <w:t xml:space="preserve">PVC</w:t>
      </w:r>
    </w:p>
    <w:p>
      <w:pPr>
        <w:pStyle w:val="Détail"/>
        <w:numPr>
          <w:ilvl w:val="0"/>
          <w:numId w:val="0"/>
        </w:numPr>
        <w:ind w:left="0" w:firstLine="0"/>
      </w:pPr>
    </w:p>
    <w:p>
      <w:pPr>
        <w:pStyle w:val="Détail"/>
        <w:numPr>
          <w:ilvl w:val="0"/>
          <w:numId w:val="0"/>
        </w:numPr>
        <w:ind w:left="0" w:firstLine="0"/>
      </w:pPr>
    </w:p>
    <w:p>
      <w:pPr>
        <w:pStyle w:val="Détail"/>
        <w:numPr>
          <w:ilvl w:val="0"/>
          <w:numId w:val="0"/>
        </w:numPr>
        <w:ind w:left="0" w:firstLine="0"/>
      </w:pPr>
    </w:p>
    <w:p>
      <w:pPr>
        <w:pStyle w:val="Détail"/>
        <w:numPr>
          <w:ilvl w:val="0"/>
          <w:numId w:val="0"/>
        </w:numPr>
        <w:ind w:left="0" w:firstLine="0"/>
      </w:pPr>
    </w:p>
    <w:p>
      <w:pPr>
        <w:pStyle w:val="Détail"/>
        <w:numPr>
          <w:ilvl w:val="0"/>
          <w:numId w:val="0"/>
        </w:numPr>
        <w:ind w:left="0" w:firstLine="0"/>
      </w:pPr>
    </w:p>
    <w:p>
      <w:pPr>
        <w:pStyle w:val="Type de détail"/>
      </w:pPr>
      <w:r>
        <w:t xml:space="preserve">Certifications:</w:t>
      </w:r>
    </w:p>
    <w:p>
      <w:pPr>
        <w:pStyle w:val="Détail"/>
        <w:numPr>
          <w:ilvl w:val="0"/>
          <w:numId w:val="3"/>
        </w:numPr>
      </w:pPr>
      <w:r>
        <w:t xml:space="preserve">Emissions CO2 129,00 Kg Co2m²an</w:t>
      </w:r>
    </w:p>
    <w:p>
      <w:pPr>
        <w:pStyle w:val="Détail"/>
        <w:numPr>
          <w:ilvl w:val="0"/>
          <w:numId w:val="3"/>
        </w:numPr>
      </w:pPr>
      <w:r>
        <w:t xml:space="preserve">Numéro de certificat PEB 20211025-0000598201-01-0</w:t>
      </w:r>
    </w:p>
    <w:p>
      <w:pPr>
        <w:pStyle w:val="Détail"/>
        <w:numPr>
          <w:ilvl w:val="0"/>
          <w:numId w:val="3"/>
        </w:numPr>
      </w:pPr>
      <w:r>
        <w:t xml:space="preserve">Prestation énergétique 646,00 Kwh</w:t>
      </w:r>
    </w:p>
    <w:p>
      <w:pPr>
        <w:pStyle w:val="Détail"/>
        <w:numPr>
          <w:ilvl w:val="0"/>
          <w:numId w:val="3"/>
        </w:numPr>
      </w:pPr>
      <w:r>
        <w:t xml:space="preserve">Total énergie primaire 51.331,00 kwh/an</w:t>
      </w:r>
    </w:p>
    <w:p>
      <w:pPr>
        <w:pStyle w:val="Type de détail"/>
      </w:pPr>
      <w:r>
        <w:t xml:space="preserve">Toiture:</w:t>
      </w:r>
    </w:p>
    <w:p>
      <w:pPr>
        <w:pStyle w:val="Détail"/>
        <w:numPr>
          <w:ilvl w:val="0"/>
          <w:numId w:val="3"/>
        </w:numPr>
      </w:pPr>
      <w:r>
        <w:t xml:space="preserve">Ardoises</w:t>
      </w:r>
    </w:p>
    <w:p>
      <w:pPr>
        <w:pStyle w:val="Type de détail"/>
      </w:pPr>
      <w:r>
        <w:t xml:space="preserve">Sol:</w:t>
      </w:r>
    </w:p>
    <w:p>
      <w:pPr>
        <w:pStyle w:val="Détail"/>
        <w:numPr>
          <w:ilvl w:val="0"/>
          <w:numId w:val="3"/>
        </w:numPr>
      </w:pPr>
      <w:r>
        <w:t xml:space="preserve">Plancher</w:t>
      </w:r>
    </w:p>
    <w:p>
      <w:pPr>
        <w:pStyle w:val="Type de détail"/>
      </w:pPr>
      <w:r>
        <w:t xml:space="preserve">Services:</w:t>
      </w:r>
    </w:p>
    <w:p>
      <w:pPr>
        <w:pStyle w:val="Détail"/>
        <w:numPr>
          <w:ilvl w:val="0"/>
          <w:numId w:val="3"/>
        </w:numPr>
      </w:pPr>
      <w:r>
        <w:t xml:space="preserve">Bus</w:t>
      </w:r>
    </w:p>
    <w:p>
      <w:pPr>
        <w:pStyle w:val="Détail"/>
        <w:numPr>
          <w:ilvl w:val="0"/>
          <w:numId w:val="3"/>
        </w:numPr>
      </w:pPr>
      <w:r>
        <w:t xml:space="preserve">Commerces</w:t>
      </w:r>
    </w:p>
    <w:p>
      <w:pPr>
        <w:pStyle w:val="Détail"/>
        <w:numPr>
          <w:ilvl w:val="0"/>
          <w:numId w:val="3"/>
        </w:numPr>
      </w:pPr>
      <w:r>
        <w:t xml:space="preserve">Ecole</w:t>
      </w:r>
    </w:p>
    <w:p>
      <w:pPr>
        <w:pStyle w:val="[Normal]"/>
        <w:rPr>
          <w:rFonts w:ascii="Bahnschrift SemiLight" w:hAnsi="Bahnschrift SemiLight" w:eastAsia="Bahnschrift SemiLight"/>
          <w:b w:val="on"/>
          <w:color w:val="000000"/>
          <w:sz w:val="20"/>
        </w:rPr>
      </w:pPr>
    </w:p>
    <w:p>
      <w:pPr>
        <w:pStyle w:val="[Normal]"/>
        <w:rPr>
          <w:rFonts w:ascii="Bahnschrift SemiLight" w:hAnsi="Bahnschrift SemiLight" w:eastAsia="Bahnschrift SemiLight"/>
          <w:b w:val="on"/>
          <w:color w:val="9B895F"/>
        </w:rPr>
      </w:pPr>
      <w:r>
        <w:rPr>
          <w:rFonts w:ascii="Bahnschrift SemiLight" w:hAnsi="Bahnschrift SemiLight" w:eastAsia="Bahnschrift SemiLight"/>
          <w:b w:val="on"/>
          <w:color w:val="9B895F"/>
        </w:rPr>
        <w:t xml:space="preserve">Photos :</w:t>
      </w:r>
    </w:p>
    <w:p>
      <w:pPr>
        <w:pStyle w:val="[Normal]"/>
        <w:rPr>
          <w:rFonts w:ascii="Bahnschrift SemiLight" w:hAnsi="Bahnschrift SemiLight" w:eastAsia="Bahnschrift SemiLight"/>
          <w:b w:val="on"/>
          <w:color w:val="9B895F"/>
        </w:rPr>
      </w:pPr>
    </w:p>
    <w:p>
      <w:pPr>
        <w:pStyle w:val="[Normal]"/>
        <w:rPr>
          <w:rFonts w:ascii="Bahnschrift SemiLight" w:hAnsi="Bahnschrift SemiLight" w:eastAsia="Bahnschrift SemiLight"/>
          <w:b w:val="on"/>
          <w:color w:val="9B895F"/>
        </w:rPr>
      </w:pPr>
      <w:r>
        <w:drawing>
          <wp:inline distT="0" distB="0" distL="0" distR="0">
            <wp:extent cx="2286000" cy="2286000"/>
            <wp:docPr id="3" name="_tx_id_3_"/>
            <a:graphic xmlns:a="http://schemas.openxmlformats.org/drawingml/2006/main">
              <a:graphicData uri="http://schemas.openxmlformats.org/drawingml/2006/picture">
                <pic:pic xmlns:pic="http://schemas.openxmlformats.org/drawingml/2006/picture">
                  <pic:nvPicPr>
                    <pic:cNvPr id="0" name="Image 3"/>
                    <pic:cNvPicPr/>
                  </pic:nvPicPr>
                  <pic:blipFill>
                    <a:blip r:embed="rId00007"/>
                    <a:stretch>
                      <a:fillRect/>
                    </a:stretch>
                  </pic:blipFill>
                  <pic:spPr>
                    <a:xfrm>
                      <a:off x="0" y="0"/>
                      <a:ext cx="2286000" cy="2286000"/>
                    </a:xfrm>
                    <a:prstGeom prst="rect">
                      <a:avLst/>
                    </a:prstGeom>
                  </pic:spPr>
                </pic:pic>
              </a:graphicData>
            </a:graphic>
          </wp:inline>
        </w:drawing>
      </w:r>
      <w:r>
        <w:rPr>
          <w:rFonts w:ascii="Bahnschrift SemiLight" w:hAnsi="Bahnschrift SemiLight" w:eastAsia="Bahnschrift SemiLight"/>
          <w:b w:val="on"/>
          <w:color w:val="9B895F"/>
        </w:rPr>
        <w:t xml:space="preserve">      </w:t>
      </w:r>
      <w:r>
        <w:drawing>
          <wp:inline distT="0" distB="0" distL="0" distR="0">
            <wp:extent cx="2286000" cy="2286000"/>
            <wp:docPr id="4" name="_tx_id_4_"/>
            <a:graphic xmlns:a="http://schemas.openxmlformats.org/drawingml/2006/main">
              <a:graphicData uri="http://schemas.openxmlformats.org/drawingml/2006/picture">
                <pic:pic xmlns:pic="http://schemas.openxmlformats.org/drawingml/2006/picture">
                  <pic:nvPicPr>
                    <pic:cNvPr id="0" name="Image 4"/>
                    <pic:cNvPicPr/>
                  </pic:nvPicPr>
                  <pic:blipFill>
                    <a:blip r:embed="rId00008"/>
                    <a:stretch>
                      <a:fillRect/>
                    </a:stretch>
                  </pic:blipFill>
                  <pic:spPr>
                    <a:xfrm>
                      <a:off x="0" y="0"/>
                      <a:ext cx="2286000" cy="2286000"/>
                    </a:xfrm>
                    <a:prstGeom prst="rect">
                      <a:avLst/>
                    </a:prstGeom>
                  </pic:spPr>
                </pic:pic>
              </a:graphicData>
            </a:graphic>
          </wp:inline>
        </w:drawing>
      </w:r>
    </w:p>
    <w:p>
      <w:pPr>
        <w:pStyle w:val="[Normal]"/>
        <w:rPr>
          <w:rFonts w:ascii="Bahnschrift SemiLight" w:hAnsi="Bahnschrift SemiLight" w:eastAsia="Bahnschrift SemiLight"/>
          <w:b w:val="on"/>
          <w:color w:val="9B895F"/>
        </w:rPr>
      </w:pPr>
    </w:p>
    <w:p>
      <w:pPr>
        <w:pStyle w:val="[Normal]"/>
        <w:rPr>
          <w:rFonts w:ascii="Bahnschrift SemiLight" w:hAnsi="Bahnschrift SemiLight" w:eastAsia="Bahnschrift SemiLight"/>
          <w:b w:val="on"/>
          <w:color w:val="9B895F"/>
        </w:rPr>
      </w:pPr>
      <w:r>
        <w:drawing>
          <wp:inline distT="0" distB="0" distL="0" distR="0">
            <wp:extent cx="2286000" cy="2286000"/>
            <wp:docPr id="5" name="_tx_id_5_"/>
            <a:graphic xmlns:a="http://schemas.openxmlformats.org/drawingml/2006/main">
              <a:graphicData uri="http://schemas.openxmlformats.org/drawingml/2006/picture">
                <pic:pic xmlns:pic="http://schemas.openxmlformats.org/drawingml/2006/picture">
                  <pic:nvPicPr>
                    <pic:cNvPr id="0" name="Image 5"/>
                    <pic:cNvPicPr/>
                  </pic:nvPicPr>
                  <pic:blipFill>
                    <a:blip r:embed="rId00009"/>
                    <a:stretch>
                      <a:fillRect/>
                    </a:stretch>
                  </pic:blipFill>
                  <pic:spPr>
                    <a:xfrm>
                      <a:off x="0" y="0"/>
                      <a:ext cx="2286000" cy="2286000"/>
                    </a:xfrm>
                    <a:prstGeom prst="rect">
                      <a:avLst/>
                    </a:prstGeom>
                  </pic:spPr>
                </pic:pic>
              </a:graphicData>
            </a:graphic>
          </wp:inline>
        </w:drawing>
      </w:r>
      <w:r>
        <w:rPr>
          <w:rFonts w:ascii="Bahnschrift SemiLight" w:hAnsi="Bahnschrift SemiLight" w:eastAsia="Bahnschrift SemiLight"/>
          <w:b w:val="on"/>
          <w:color w:val="9B895F"/>
        </w:rPr>
        <w:t xml:space="preserve">     </w:t>
      </w:r>
      <w:r>
        <w:drawing>
          <wp:inline distT="0" distB="0" distL="0" distR="0">
            <wp:extent cx="2286000" cy="2286000"/>
            <wp:docPr id="6" name="_tx_id_6_"/>
            <a:graphic xmlns:a="http://schemas.openxmlformats.org/drawingml/2006/main">
              <a:graphicData uri="http://schemas.openxmlformats.org/drawingml/2006/picture">
                <pic:pic xmlns:pic="http://schemas.openxmlformats.org/drawingml/2006/picture">
                  <pic:nvPicPr>
                    <pic:cNvPr id="0" name="Image 6"/>
                    <pic:cNvPicPr/>
                  </pic:nvPicPr>
                  <pic:blipFill>
                    <a:blip r:embed="rId00010"/>
                    <a:stretch>
                      <a:fillRect/>
                    </a:stretch>
                  </pic:blipFill>
                  <pic:spPr>
                    <a:xfrm>
                      <a:off x="0" y="0"/>
                      <a:ext cx="2286000" cy="2286000"/>
                    </a:xfrm>
                    <a:prstGeom prst="rect">
                      <a:avLst/>
                    </a:prstGeom>
                  </pic:spPr>
                </pic:pic>
              </a:graphicData>
            </a:graphic>
          </wp:inline>
        </w:drawing>
      </w:r>
    </w:p>
    <w:p>
      <w:pPr>
        <w:pStyle w:val="[Normal]"/>
        <w:rPr>
          <w:rFonts w:ascii="Bahnschrift SemiLight" w:hAnsi="Bahnschrift SemiLight" w:eastAsia="Bahnschrift SemiLight"/>
          <w:b w:val="on"/>
          <w:color w:val="9B895F"/>
        </w:rPr>
      </w:pPr>
    </w:p>
    <w:p>
      <w:pPr>
        <w:pStyle w:val="[Normal]"/>
        <w:rPr>
          <w:rFonts w:ascii="Bahnschrift SemiLight" w:hAnsi="Bahnschrift SemiLight" w:eastAsia="Bahnschrift SemiLight"/>
          <w:b w:val="on"/>
          <w:color w:val="9B895F"/>
        </w:rPr>
      </w:pPr>
    </w:p>
    <w:p>
      <w:pPr>
        <w:pStyle w:val="[Normal]"/>
        <w:rPr>
          <w:rFonts w:ascii="Bahnschrift SemiLight" w:hAnsi="Bahnschrift SemiLight" w:eastAsia="Bahnschrift SemiLight"/>
          <w:b w:val="on"/>
          <w:color w:val="9B895F"/>
        </w:rPr>
      </w:pPr>
      <w:r>
        <w:drawing>
          <wp:inline distT="0" distB="0" distL="0" distR="0">
            <wp:extent cx="1828800" cy="2438400"/>
            <wp:docPr id="7" name="_tx_id_7_"/>
            <a:graphic xmlns:a="http://schemas.openxmlformats.org/drawingml/2006/main">
              <a:graphicData uri="http://schemas.openxmlformats.org/drawingml/2006/picture">
                <pic:pic xmlns:pic="http://schemas.openxmlformats.org/drawingml/2006/picture">
                  <pic:nvPicPr>
                    <pic:cNvPr id="0" name="Image 7"/>
                    <pic:cNvPicPr/>
                  </pic:nvPicPr>
                  <pic:blipFill>
                    <a:blip r:embed="rId00011"/>
                    <a:stretch>
                      <a:fillRect/>
                    </a:stretch>
                  </pic:blipFill>
                  <pic:spPr>
                    <a:xfrm>
                      <a:off x="0" y="0"/>
                      <a:ext cx="1828800" cy="2438400"/>
                    </a:xfrm>
                    <a:prstGeom prst="rect">
                      <a:avLst/>
                    </a:prstGeom>
                  </pic:spPr>
                </pic:pic>
              </a:graphicData>
            </a:graphic>
          </wp:inline>
        </w:drawing>
      </w:r>
      <w:r>
        <w:rPr>
          <w:rFonts w:ascii="Bahnschrift SemiLight" w:hAnsi="Bahnschrift SemiLight" w:eastAsia="Bahnschrift SemiLight"/>
          <w:b w:val="on"/>
          <w:color w:val="9B895F"/>
        </w:rPr>
        <w:t xml:space="preserve">                   </w:t>
      </w:r>
      <w:r>
        <w:drawing>
          <wp:inline distT="0" distB="0" distL="0" distR="0">
            <wp:extent cx="2286000" cy="2286000"/>
            <wp:docPr id="8" name="_tx_id_8_"/>
            <a:graphic xmlns:a="http://schemas.openxmlformats.org/drawingml/2006/main">
              <a:graphicData uri="http://schemas.openxmlformats.org/drawingml/2006/picture">
                <pic:pic xmlns:pic="http://schemas.openxmlformats.org/drawingml/2006/picture">
                  <pic:nvPicPr>
                    <pic:cNvPr id="0" name="Image 8"/>
                    <pic:cNvPicPr/>
                  </pic:nvPicPr>
                  <pic:blipFill>
                    <a:blip r:embed="rId00012"/>
                    <a:stretch>
                      <a:fillRect/>
                    </a:stretch>
                  </pic:blipFill>
                  <pic:spPr>
                    <a:xfrm>
                      <a:off x="0" y="0"/>
                      <a:ext cx="2286000" cy="2286000"/>
                    </a:xfrm>
                    <a:prstGeom prst="rect">
                      <a:avLst/>
                    </a:prstGeom>
                  </pic:spPr>
                </pic:pic>
              </a:graphicData>
            </a:graphic>
          </wp:inline>
        </w:drawing>
      </w:r>
    </w:p>
    <w:p>
      <w:pPr>
        <w:pStyle w:val="[Normal]"/>
        <w:rPr>
          <w:rFonts w:ascii="Bahnschrift SemiLight" w:hAnsi="Bahnschrift SemiLight" w:eastAsia="Bahnschrift SemiLight"/>
          <w:b w:val="on"/>
          <w:color w:val="9B895F"/>
        </w:rPr>
      </w:pPr>
    </w:p>
    <w:p>
      <w:pPr>
        <w:pStyle w:val="[Normal]"/>
        <w:rPr>
          <w:rFonts w:ascii="Bahnschrift SemiLight" w:hAnsi="Bahnschrift SemiLight" w:eastAsia="Bahnschrift SemiLight"/>
          <w:b w:val="on"/>
          <w:color w:val="9B895F"/>
        </w:rPr>
      </w:pPr>
      <w:r>
        <w:drawing>
          <wp:inline distT="0" distB="0" distL="0" distR="0">
            <wp:extent cx="2438400" cy="1828800"/>
            <wp:docPr id="9" name="_tx_id_9_"/>
            <a:graphic xmlns:a="http://schemas.openxmlformats.org/drawingml/2006/main">
              <a:graphicData uri="http://schemas.openxmlformats.org/drawingml/2006/picture">
                <pic:pic xmlns:pic="http://schemas.openxmlformats.org/drawingml/2006/picture">
                  <pic:nvPicPr>
                    <pic:cNvPr id="0" name="Image 9"/>
                    <pic:cNvPicPr/>
                  </pic:nvPicPr>
                  <pic:blipFill>
                    <a:blip r:embed="rId00013"/>
                    <a:stretch>
                      <a:fillRect/>
                    </a:stretch>
                  </pic:blipFill>
                  <pic:spPr>
                    <a:xfrm>
                      <a:off x="0" y="0"/>
                      <a:ext cx="2438400" cy="1828800"/>
                    </a:xfrm>
                    <a:prstGeom prst="rect">
                      <a:avLst/>
                    </a:prstGeom>
                  </pic:spPr>
                </pic:pic>
              </a:graphicData>
            </a:graphic>
          </wp:inline>
        </w:drawing>
      </w:r>
      <w:r>
        <w:rPr>
          <w:rFonts w:ascii="Bahnschrift SemiLight" w:hAnsi="Bahnschrift SemiLight" w:eastAsia="Bahnschrift SemiLight"/>
          <w:b w:val="on"/>
          <w:color w:val="9B895F"/>
        </w:rPr>
        <w:t xml:space="preserve">         </w:t>
      </w:r>
      <w:r>
        <w:drawing>
          <wp:inline distT="0" distB="0" distL="0" distR="0">
            <wp:extent cx="2438400" cy="1828800"/>
            <wp:docPr id="10" name="_tx_id_10_"/>
            <a:graphic xmlns:a="http://schemas.openxmlformats.org/drawingml/2006/main">
              <a:graphicData uri="http://schemas.openxmlformats.org/drawingml/2006/picture">
                <pic:pic xmlns:pic="http://schemas.openxmlformats.org/drawingml/2006/picture">
                  <pic:nvPicPr>
                    <pic:cNvPr id="0" name="Image 10"/>
                    <pic:cNvPicPr/>
                  </pic:nvPicPr>
                  <pic:blipFill>
                    <a:blip r:embed="rId00014"/>
                    <a:stretch>
                      <a:fillRect/>
                    </a:stretch>
                  </pic:blipFill>
                  <pic:spPr>
                    <a:xfrm>
                      <a:off x="0" y="0"/>
                      <a:ext cx="2438400" cy="1828800"/>
                    </a:xfrm>
                    <a:prstGeom prst="rect">
                      <a:avLst/>
                    </a:prstGeom>
                  </pic:spPr>
                </pic:pic>
              </a:graphicData>
            </a:graphic>
          </wp:inline>
        </w:drawing>
      </w:r>
    </w:p>
    <w:p>
      <w:pPr>
        <w:pStyle w:val="[Normal]"/>
        <w:rPr>
          <w:rFonts w:ascii="Bahnschrift SemiLight" w:hAnsi="Bahnschrift SemiLight" w:eastAsia="Bahnschrift SemiLight"/>
          <w:b w:val="on"/>
          <w:color w:val="9B895F"/>
        </w:rPr>
      </w:pPr>
    </w:p>
    <w:p>
      <w:pPr>
        <w:pStyle w:val="[Normal]"/>
        <w:rPr>
          <w:rFonts w:ascii="Bahnschrift SemiLight" w:hAnsi="Bahnschrift SemiLight" w:eastAsia="Bahnschrift SemiLight"/>
          <w:b w:val="on"/>
          <w:color w:val="9B895F"/>
        </w:rPr>
      </w:pPr>
    </w:p>
    <w:p>
      <w:pPr>
        <w:pStyle w:val="[Normal]"/>
        <w:rPr>
          <w:rFonts w:ascii="Bahnschrift SemiLight" w:hAnsi="Bahnschrift SemiLight" w:eastAsia="Bahnschrift SemiLight"/>
          <w:b w:val="on"/>
          <w:color w:val="9B895F"/>
        </w:rPr>
      </w:pPr>
      <w:r>
        <w:drawing>
          <wp:inline distT="0" distB="0" distL="0" distR="0">
            <wp:extent cx="2438400" cy="1828800"/>
            <wp:docPr id="11" name="_tx_id_11_"/>
            <a:graphic xmlns:a="http://schemas.openxmlformats.org/drawingml/2006/main">
              <a:graphicData uri="http://schemas.openxmlformats.org/drawingml/2006/picture">
                <pic:pic xmlns:pic="http://schemas.openxmlformats.org/drawingml/2006/picture">
                  <pic:nvPicPr>
                    <pic:cNvPr id="0" name="Image 11"/>
                    <pic:cNvPicPr/>
                  </pic:nvPicPr>
                  <pic:blipFill>
                    <a:blip r:embed="rId00015"/>
                    <a:stretch>
                      <a:fillRect/>
                    </a:stretch>
                  </pic:blipFill>
                  <pic:spPr>
                    <a:xfrm>
                      <a:off x="0" y="0"/>
                      <a:ext cx="2438400" cy="1828800"/>
                    </a:xfrm>
                    <a:prstGeom prst="rect">
                      <a:avLst/>
                    </a:prstGeom>
                  </pic:spPr>
                </pic:pic>
              </a:graphicData>
            </a:graphic>
          </wp:inline>
        </w:drawing>
      </w:r>
      <w:r>
        <w:rPr>
          <w:rFonts w:ascii="Bahnschrift SemiLight" w:hAnsi="Bahnschrift SemiLight" w:eastAsia="Bahnschrift SemiLight"/>
          <w:b w:val="on"/>
          <w:color w:val="9B895F"/>
        </w:rPr>
        <w:t xml:space="preserve">       </w:t>
      </w:r>
      <w:r>
        <w:drawing>
          <wp:inline distT="0" distB="0" distL="0" distR="0">
            <wp:extent cx="1828800" cy="2438400"/>
            <wp:docPr id="12" name="_tx_id_12_"/>
            <a:graphic xmlns:a="http://schemas.openxmlformats.org/drawingml/2006/main">
              <a:graphicData uri="http://schemas.openxmlformats.org/drawingml/2006/picture">
                <pic:pic xmlns:pic="http://schemas.openxmlformats.org/drawingml/2006/picture">
                  <pic:nvPicPr>
                    <pic:cNvPr id="0" name="Image 12"/>
                    <pic:cNvPicPr/>
                  </pic:nvPicPr>
                  <pic:blipFill>
                    <a:blip r:embed="rId00016"/>
                    <a:stretch>
                      <a:fillRect/>
                    </a:stretch>
                  </pic:blipFill>
                  <pic:spPr>
                    <a:xfrm>
                      <a:off x="0" y="0"/>
                      <a:ext cx="1828800" cy="2438400"/>
                    </a:xfrm>
                    <a:prstGeom prst="rect">
                      <a:avLst/>
                    </a:prstGeom>
                  </pic:spPr>
                </pic:pic>
              </a:graphicData>
            </a:graphic>
          </wp:inline>
        </w:drawing>
      </w:r>
    </w:p>
    <w:sectPr>
      <w:headerReference w:type="default" r:id="rId00017"/>
      <w:footerReference w:type="default" r:id="rId00018"/>
      <w:pgSz w:w="11906" w:h="16837"/>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charset w:val="00"/>
    <w:family w:val="swiss"/>
    <w:pitch w:val="variable"/>
  </w:font>
  <w:font w:name="Times New Roman">
    <w:charset w:val="00"/>
    <w:family w:val="roman"/>
    <w:pitch w:val="variable"/>
  </w:font>
  <w:font w:name="Symbol">
    <w:charset w:val="02"/>
    <w:family w:val="roman"/>
    <w:pitch w:val="variable"/>
  </w:font>
  <w:font w:name="Trebuchet MS">
    <w:charset w:val="00"/>
    <w:family w:val="swiss"/>
    <w:pitch w:val="variable"/>
  </w:font>
  <w:font w:name="Bahnschrift SemiBold">
    <w:charset w:val="00"/>
    <w:family w:val="swiss"/>
    <w:pitch w:val="variable"/>
  </w:font>
  <w:font w:name="Bahnschrift SemiLight">
    <w:charset w:val="00"/>
    <w:family w:val="swiss"/>
    <w:pitch w:val="variable"/>
  </w:font>
  <w:font w:name="Century Gothic">
    <w:charset w:val="00"/>
    <w:family w:val="swiss"/>
    <w:pitch w:val="variable"/>
  </w:font>
</w:fonts>
</file>

<file path=word/footer0001.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tbl>
    <w:tblPr>
      <w:tblW w:w="0" w:type="auto"/>
      <w:jc w:val="left"/>
      <w:tblInd w:w="30" w:type="dxa"/>
      <w:tblBorders>
        <w:top w:val="none"/>
        <w:left w:val="none"/>
        <w:bottom w:val="none"/>
        <w:right w:val="none"/>
        <w:insideH w:val="none"/>
        <w:insideV w:val="none"/>
      </w:tblBorders>
      <w:tblLayout w:type="fixed"/>
      <w:tblCellMar>
        <w:top w:w="0" w:type="dxa"/>
        <w:left w:w="30" w:type="dxa"/>
        <w:bottom w:w="0" w:type="dxa"/>
        <w:right w:w="30" w:type="dxa"/>
      </w:tblCellMar>
    </w:tblPr>
    <w:tblGrid>
      <w:gridCol w:w="9638"/>
    </w:tblGrid>
    <w:tr>
      <w:tc>
        <w:tcPr>
          <w:tcW w:w="9638" w:type="dxa"/>
          <w:shd w:val="clear" w:fill="FFFFFF"/>
          <w:vAlign w:val="top"/>
        </w:tcPr>
        <w:p>
          <w:pPr>
            <w:pStyle w:val="[Normal]"/>
            <w:jc w:val="center"/>
            <w:rPr>
              <w:rFonts w:ascii="Bahnschrift SemiLight" w:hAnsi="Bahnschrift SemiLight" w:eastAsia="Bahnschrift SemiLight"/>
              <w:sz w:val="20"/>
            </w:rPr>
          </w:pPr>
          <w:r>
            <w:rPr>
              <w:rFonts w:ascii="Bahnschrift SemiLight" w:hAnsi="Bahnschrift SemiLight" w:eastAsia="Bahnschrift SemiLight"/>
              <w:sz w:val="20"/>
            </w:rPr>
            <w:t xml:space="preserve">Century 21 Boondael  Tél : 02 660 21 21 Site web : p/* www.century21.be</w:t>
          </w:r>
        </w:p>
        <w:p>
          <w:pPr>
            <w:pStyle w:val="[Normal]"/>
            <w:jc w:val="center"/>
            <w:rPr>
              <w:rFonts w:ascii="Bahnschrift SemiLight" w:hAnsi="Bahnschrift SemiLight" w:eastAsia="Bahnschrift SemiLight"/>
              <w:sz w:val="20"/>
              <w:shd w:val="clear" w:fill="000000"/>
            </w:rPr>
          </w:pPr>
          <w:r>
            <w:rPr>
              <w:rFonts w:ascii="Bahnschrift SemiLight" w:hAnsi="Bahnschrift SemiLight" w:eastAsia="Bahnschrift SemiLight"/>
              <w:sz w:val="20"/>
            </w:rPr>
            <w:t xml:space="preserve">Email : </w:t>
          </w:r>
          <w:r>
            <w:rPr>
              <w:rFonts w:ascii="Bahnschrift SemiLight" w:hAnsi="Bahnschrift SemiLight" w:eastAsia="Bahnschrift SemiLight"/>
              <w:sz w:val="20"/>
            </w:rPr>
            <w:t xml:space="preserve">info@century21boondael.be</w:t>
          </w:r>
        </w:p>
      </w:tc>
    </w:tr>
  </w:tbl>
  <w:p>
    <w:pPr>
      <w:pStyle w:val="[Normal]"/>
      <w:jc w:val="center"/>
      <w:rPr>
        <w:rFonts w:ascii="Bahnschrift SemiLight" w:hAnsi="Bahnschrift SemiLight" w:eastAsia="Bahnschrift SemiLight"/>
        <w:color w:val="000000"/>
        <w:sz w:val="16"/>
      </w:rPr>
    </w:pPr>
    <w:r>
      <w:rPr>
        <w:rFonts w:ascii="Bahnschrift SemiLight" w:hAnsi="Bahnschrift SemiLight" w:eastAsia="Bahnschrift SemiLight"/>
        <w:color w:val="000000"/>
        <w:sz w:val="16"/>
      </w:rPr>
      <w:t xml:space="preserve">Chaque agence est juridiquement et financièrement indépendante.</w:t>
    </w:r>
  </w:p>
  <w:p>
    <w:pPr>
      <w:pStyle w:val="[Normal]"/>
      <w:jc w:val="center"/>
      <w:rPr>
        <w:rFonts w:ascii="Bahnschrift SemiLight" w:hAnsi="Bahnschrift SemiLight" w:eastAsia="Bahnschrift SemiLight"/>
        <w:color w:val="000000"/>
        <w:sz w:val="16"/>
      </w:rPr>
    </w:pPr>
    <w:r>
      <w:rPr>
        <w:rFonts w:ascii="Bahnschrift SemiLight" w:hAnsi="Bahnschrift SemiLight" w:eastAsia="Bahnschrift SemiLight"/>
        <w:color w:val="000000"/>
        <w:sz w:val="16"/>
      </w:rPr>
      <w:t xml:space="preserve">Ce document est remis à titre informatif et non contractuel.</w:t>
    </w:r>
  </w:p>
</w:ftr>
</file>

<file path=word/header0001.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tbl>
    <w:tblPr>
      <w:tblW w:w="0" w:type="auto"/>
      <w:jc w:val="left"/>
      <w:tblInd w:w="36" w:type="dxa"/>
      <w:tblBorders>
        <w:top w:val="none"/>
        <w:left w:val="none"/>
        <w:bottom w:val="none"/>
        <w:right w:val="none"/>
        <w:insideH w:val="none"/>
        <w:insideV w:val="none"/>
      </w:tblBorders>
      <w:tblLayout w:type="fixed"/>
      <w:tblCellMar>
        <w:top w:w="0" w:type="dxa"/>
        <w:left w:w="36" w:type="dxa"/>
        <w:bottom w:w="0" w:type="dxa"/>
        <w:right w:w="36" w:type="dxa"/>
      </w:tblCellMar>
    </w:tblPr>
    <w:tblGrid>
      <w:gridCol w:w="4801"/>
      <w:gridCol w:w="4801"/>
    </w:tblGrid>
    <w:tr>
      <w:tc>
        <w:tcPr>
          <w:tcW w:w="4801" w:type="dxa"/>
          <w:shd w:val="clear" w:fill="auto"/>
          <w:vAlign w:val="top"/>
        </w:tcPr>
        <w:p>
          <w:pPr>
            <w:pStyle w:val="[Normal]"/>
            <w:rPr>
              <w:rFonts w:ascii="Trebuchet MS" w:hAnsi="Trebuchet MS" w:eastAsia="Trebuchet MS"/>
              <w:sz w:val="20"/>
            </w:rPr>
          </w:pPr>
          <w:r>
            <w:drawing>
              <wp:anchor distT="0" distB="0" distL="0" distR="0" simplePos="0" relativeHeight="1000000" behindDoc="0" locked="0" layoutInCell="1" allowOverlap="1" hidden="false">
                <wp:simplePos x="0" y="0"/>
                <wp:positionH relativeFrom="column">
                  <wp:align>left</wp:align>
                </wp:positionH>
                <wp:positionV relativeFrom="paragraph">
                  <wp:posOffset>0</wp:posOffset>
                </wp:positionV>
                <wp:extent cx="1866900" cy="1314450"/>
                <wp:wrapSquare wrapText="bothSides"/>
                <wp:docPr id="1" name="_tx_id_1_"/>
                <a:graphic xmlns:a="http://schemas.openxmlformats.org/drawingml/2006/main">
                  <a:graphicData uri="http://schemas.openxmlformats.org/drawingml/2006/picture">
                    <pic:pic xmlns:pic="http://schemas.openxmlformats.org/drawingml/2006/picture">
                      <pic:nvPicPr>
                        <pic:cNvPr id="0" name="Image 1"/>
                        <pic:cNvPicPr/>
                      </pic:nvPicPr>
                      <pic:blipFill>
                        <a:blip r:embed="rId00005"/>
                        <a:stretch>
                          <a:fillRect/>
                        </a:stretch>
                      </pic:blipFill>
                      <pic:spPr>
                        <a:xfrm>
                          <a:off x="0" y="0"/>
                          <a:ext cx="1866900" cy="1314450"/>
                        </a:xfrm>
                        <a:prstGeom prst="rect">
                          <a:avLst/>
                        </a:prstGeom>
                      </pic:spPr>
                    </pic:pic>
                  </a:graphicData>
                </a:graphic>
              </wp:anchor>
            </w:drawing>
          </w:r>
        </w:p>
      </w:tc>
      <w:tc>
        <w:tcPr>
          <w:tcW w:w="4801" w:type="dxa"/>
          <w:shd w:val="clear" w:fill="auto"/>
          <w:vAlign w:val="top"/>
        </w:tcPr>
        <w:p>
          <w:pPr>
            <w:pStyle w:val="[Normal]"/>
            <w:jc w:val="right"/>
            <w:rPr>
              <w:rFonts w:ascii="Trebuchet MS" w:hAnsi="Trebuchet MS" w:eastAsia="Trebuchet MS"/>
              <w:sz w:val="20"/>
            </w:rPr>
          </w:pPr>
          <w:r>
            <w:rPr>
              <w:rFonts w:ascii="Trebuchet MS" w:hAnsi="Trebuchet MS" w:eastAsia="Trebuchet MS"/>
              <w:sz w:val="20"/>
            </w:rPr>
            <w:t xml:space="preserve">  </w:t>
          </w:r>
        </w:p>
      </w:tc>
    </w:tr>
  </w:tbl>
  <w:p>
    <w:pPr>
      <w:pStyle w:val="[Normal]"/>
      <w:rPr>
        <w:rFonts w:ascii="Bahnschrift SemiBold" w:hAnsi="Bahnschrift SemiBold" w:eastAsia="Bahnschrift SemiBold"/>
        <w:sz w:val="20"/>
      </w:rPr>
    </w:pPr>
    <w:r>
      <w:rPr>
        <w:rFonts w:ascii="Bahnschrift SemiBold" w:hAnsi="Bahnschrift SemiBold" w:eastAsia="Bahnschrift SemiBold"/>
        <w:sz w:val="20"/>
      </w:rPr>
      <w:t xml:space="preserve">Avenue des Saisons, 42 à 1050 Ixelles                                                                                                </w:t>
    </w:r>
  </w:p>
  <w:p>
    <w:pPr>
      <w:pStyle w:val="[Normal]"/>
      <w:rPr>
        <w:rFonts w:ascii="Bahnschrift SemiBold" w:hAnsi="Bahnschrift SemiBold" w:eastAsia="Bahnschrift SemiBold"/>
        <w:sz w:val="20"/>
      </w:rPr>
    </w:pPr>
    <w:r>
      <w:rPr>
        <w:rFonts w:ascii="Bahnschrift SemiBold" w:hAnsi="Bahnschrift SemiBold" w:eastAsia="Bahnschrift SemiBold"/>
        <w:sz w:val="20"/>
      </w:rPr>
      <w:t xml:space="preserve">02/660.21.21                                                                                                                                                                 </w:t>
    </w:r>
  </w:p>
</w:hdr>
</file>

<file path=word/numbering.xml><?xml version="1.0" encoding="utf-8"?>
<w:numbering xmlns:w="http://schemas.openxmlformats.org/wordprocessingml/2006/main">
  <w:abstractNum w:abstractNumId="0">
    <w:multiLevelType w:val="singleLevel"/>
    <w:lvl w:ilvl="0">
      <w:start w:val="1"/>
      <w:numFmt w:val="bullet"/>
      <w:pStyle w:val="Détail"/>
      <w:suff w:val="tab"/>
      <w:lvlText w:val=""/>
      <w:pPr>
        <w:ind w:left="360" w:hanging="360"/>
        <w:tabs>
          <w:tab w:val="num" w:pos="360"/>
        </w:tabs>
      </w:pPr>
      <w:rPr>
        <w:rFonts w:hint="default" w:ascii="Symbol" w:hAnsi="Symbol" w:eastAsia="Symbol"/>
        <w:b w:val="off"/>
        <w:i w:val="off"/>
        <w:strike w:val="off"/>
        <w:color w:val="auto"/>
        <w:position w:val="0"/>
        <w:sz w:val="20"/>
        <w:u w:val="none"/>
        <w:shd w:val="clear" w:fill="auto"/>
      </w:rPr>
    </w:lvl>
  </w:abstractNum>
  <w:abstractNum w:abstractNumId="1">
    <w:multiLevelType w:val="singleLevel"/>
    <w:lvl w:ilvl="0">
      <w:start w:val="1"/>
      <w:numFmt w:val="bullet"/>
      <w:suff w:val="tab"/>
      <w:lvlText w:val=""/>
      <w:pPr>
        <w:ind w:left="360" w:hanging="360"/>
        <w:tabs>
          <w:tab w:val="num" w:pos="360"/>
        </w:tabs>
      </w:pPr>
      <w:rPr>
        <w:rFonts w:hint="default" w:ascii="Symbol" w:hAnsi="Symbol" w:eastAsia="Symbol"/>
        <w:b w:val="off"/>
        <w:i w:val="off"/>
        <w:strike w:val="off"/>
        <w:color w:val="000000"/>
        <w:position w:val="0"/>
        <w:sz w:val="20"/>
        <w:u w:val="none"/>
        <w:shd w:val="clear" w:fill="auto"/>
      </w:rPr>
    </w:lvl>
  </w:abstractNum>
  <w:abstractNum w:abstractNumId="2">
    <w:multiLevelType w:val="singleLevel"/>
    <w:lvl w:ilvl="0">
      <w:start w:val="1"/>
      <w:numFmt w:val="bullet"/>
      <w:suff w:val="tab"/>
      <w:lvlText w:val=""/>
      <w:pPr>
        <w:ind w:left="360" w:hanging="360"/>
        <w:tabs>
          <w:tab w:val="num" w:pos="360"/>
        </w:tabs>
      </w:pPr>
      <w:rPr>
        <w:rFonts w:hint="default" w:ascii="Symbol" w:hAnsi="Symbol" w:eastAsia="Symbol"/>
        <w:b w:val="off"/>
        <w:i w:val="off"/>
        <w:strike w:val="off"/>
        <w:color w:val="auto"/>
        <w:position w:val="0"/>
        <w:sz w:val="20"/>
        <w:u w:val="none"/>
        <w:shd w:val="clear" w:fill="auto"/>
      </w:rPr>
    </w:lvl>
  </w:abstractNum>
  <w:num w:numId="1">
    <w:abstractNumId w:val="0"/>
  </w:num>
  <w:num w:numId="2">
    <w:abstractNumId w:val="1"/>
  </w:num>
  <w:num w:numId="3">
    <w:abstractNumId w:val="2"/>
  </w:num>
</w:numbering>
</file>

<file path=word/settings.xml><?xml version="1.0" encoding="utf-8"?>
<w:settings xmlns:w="http://schemas.openxmlformats.org/wordprocessingml/2006/main">
  <w:bordersDoNotSurroundHeader/>
  <w:bordersDoNotSurroundFooter/>
  <w:defaultTabStop w:val="1134"/>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b w:val="off"/>
      <w:i w:val="off"/>
      <w:strike w:val="off"/>
      <w:color w:val="auto"/>
      <w:sz w:val="24"/>
      <w:shd w:val="clear" w:fill="auto"/>
    </w:rPr>
  </w:style>
  <w:style w:type="paragraph" w:styleId="Titre1">
    <w:name w:val="Titre1"/>
    <w:basedOn w:val="[Normal]"/>
    <w:next w:val="Titre1"/>
    <w:qFormat/>
    <w:pPr/>
    <w:rPr>
      <w:b w:val="on"/>
      <w:sz w:val="28"/>
    </w:rPr>
  </w:style>
  <w:style w:type="paragraph" w:styleId="Détail">
    <w:name w:val="Détail"/>
    <w:basedOn w:val="[Normal]"/>
    <w:next w:val="Détail"/>
    <w:qFormat/>
    <w:pPr>
      <w:numPr>
        <w:ilvl w:val="0"/>
        <w:numId w:val="1"/>
      </w:numPr>
      <w:ind w:left="360" w:hanging="360"/>
    </w:pPr>
    <w:rPr>
      <w:sz w:val="20"/>
    </w:rPr>
  </w:style>
  <w:style w:type="paragraph" w:styleId="Type de détail">
    <w:name w:val="Type de détail"/>
    <w:basedOn w:val="Détail"/>
    <w:next w:val="Type de détail"/>
    <w:qFormat/>
    <w:pPr>
      <w:numPr>
        <w:ilvl w:val="0"/>
        <w:numId w:val="0"/>
      </w:numPr>
    </w:pPr>
    <w:rPr>
      <w:b w:val="on"/>
    </w:rPr>
  </w:style>
  <w:style w:type="paragraph" w:styleId="TEST">
    <w:name w:val="TEST"/>
    <w:basedOn w:val="[Normal]"/>
    <w:next w:val="TEST"/>
    <w:qFormat/>
    <w:pPr/>
    <w:rPr>
      <w:sz w:val="168"/>
    </w:rPr>
  </w:style>
</w:styles>
</file>

<file path=word/_rels/document.xml.rels><?xml version="1.0" encoding="UTF-8" standalone="yes"?>
<Relationships xmlns="http://schemas.openxmlformats.org/package/2006/relationships">
	<Relationship Id="rId00004" Type="http://schemas.openxmlformats.org/officeDocument/2006/relationships/styles" Target="styles.xml"/>
	<Relationship Id="rId00017" Type="http://schemas.openxmlformats.org/officeDocument/2006/relationships/header" Target="header0001.xml"/>
	<Relationship Id="rId00018" Type="http://schemas.openxmlformats.org/officeDocument/2006/relationships/footer" Target="footer0001.xml"/>
	<Relationship Id="rId00006" Type="http://schemas.openxmlformats.org/officeDocument/2006/relationships/image" Target="media/image0002.jpg"/>
	<Relationship Id="rId00007" Type="http://schemas.openxmlformats.org/officeDocument/2006/relationships/image" Target="media/image0003.jpg"/>
	<Relationship Id="rId00008" Type="http://schemas.openxmlformats.org/officeDocument/2006/relationships/image" Target="media/image0004.jpg"/>
	<Relationship Id="rId00009" Type="http://schemas.openxmlformats.org/officeDocument/2006/relationships/image" Target="media/image0005.jpg"/>
	<Relationship Id="rId00010" Type="http://schemas.openxmlformats.org/officeDocument/2006/relationships/image" Target="media/image0006.jpg"/>
	<Relationship Id="rId00011" Type="http://schemas.openxmlformats.org/officeDocument/2006/relationships/image" Target="media/image0007.jpg"/>
	<Relationship Id="rId00012" Type="http://schemas.openxmlformats.org/officeDocument/2006/relationships/image" Target="media/image0008.jpg"/>
	<Relationship Id="rId00013" Type="http://schemas.openxmlformats.org/officeDocument/2006/relationships/image" Target="media/image0009.jpg"/>
	<Relationship Id="rId00014" Type="http://schemas.openxmlformats.org/officeDocument/2006/relationships/image" Target="media/image0010.jpg"/>
	<Relationship Id="rId00015" Type="http://schemas.openxmlformats.org/officeDocument/2006/relationships/image" Target="media/image0011.jpg"/>
	<Relationship Id="rId00016" Type="http://schemas.openxmlformats.org/officeDocument/2006/relationships/image" Target="media/image0012.jpg"/>
	<Relationship Id="rId00019" Type="http://schemas.openxmlformats.org/officeDocument/2006/relationships/numbering" Target="numbering.xml"/>
	<Relationship Id="rId00020" Type="http://schemas.openxmlformats.org/officeDocument/2006/relationships/fontTable" Target="fontTable.xml"/>
	<Relationship Id="rId00021" Type="http://schemas.openxmlformats.org/officeDocument/2006/relationships/settings" Target="settings.xml"/>
</Relationships>

</file>

<file path=word/_rels/header0001.xml.rels><?xml version="1.0" encoding="UTF-8" standalone="yes"?>
<Relationships xmlns="http://schemas.openxmlformats.org/package/2006/relationships">
	<Relationship Id="rId00005" Type="http://schemas.openxmlformats.org/officeDocument/2006/relationships/image" Target="media/image0001.jpg"/>
</Relationships>

</file>

<file path=docProps/app.xml><?xml version="1.0" encoding="utf-8"?>
<Properties xmlns="http://schemas.openxmlformats.org/officeDocument/2006/extended-properties" xmlns:vt="http://schemas.openxmlformats.org/officeDocument/2006/docPropsVTypes">
  <Application>TX_DOX 17.0.140.502</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coreProperties>
</file>